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6A7C" w14:textId="77777777" w:rsidR="000E5754" w:rsidRPr="001234F1" w:rsidRDefault="000E5754" w:rsidP="000E5754">
      <w:pPr>
        <w:numPr>
          <w:ilvl w:val="12"/>
          <w:numId w:val="0"/>
        </w:numPr>
        <w:jc w:val="center"/>
        <w:rPr>
          <w:sz w:val="28"/>
          <w:u w:val="single"/>
        </w:rPr>
      </w:pPr>
      <w:smartTag w:uri="urn:schemas-microsoft-com:office:smarttags" w:element="place">
        <w:smartTag w:uri="urn:schemas-microsoft-com:office:smarttags" w:element="State">
          <w:r w:rsidRPr="001234F1">
            <w:rPr>
              <w:rFonts w:ascii="Arial" w:hAnsi="Arial"/>
              <w:b/>
              <w:sz w:val="28"/>
              <w:u w:val="single"/>
            </w:rPr>
            <w:t>Maine</w:t>
          </w:r>
        </w:smartTag>
      </w:smartTag>
      <w:r w:rsidRPr="001234F1">
        <w:rPr>
          <w:rFonts w:ascii="Arial" w:hAnsi="Arial"/>
          <w:b/>
          <w:sz w:val="28"/>
          <w:u w:val="single"/>
        </w:rPr>
        <w:t xml:space="preserve"> Coon</w:t>
      </w:r>
    </w:p>
    <w:p w14:paraId="23F20664" w14:textId="77777777" w:rsidR="000E5754" w:rsidRPr="001234F1" w:rsidRDefault="000E5754" w:rsidP="000E5754">
      <w:pPr>
        <w:numPr>
          <w:ilvl w:val="12"/>
          <w:numId w:val="0"/>
        </w:numPr>
        <w:rPr>
          <w:rFonts w:ascii="Arial" w:hAnsi="Arial"/>
          <w:sz w:val="20"/>
        </w:rPr>
      </w:pPr>
    </w:p>
    <w:p w14:paraId="16EC012C" w14:textId="30EE9663" w:rsidR="000E5754" w:rsidRPr="001234F1" w:rsidRDefault="000E5754" w:rsidP="007805B3">
      <w:pPr>
        <w:numPr>
          <w:ilvl w:val="12"/>
          <w:numId w:val="0"/>
        </w:numPr>
        <w:jc w:val="both"/>
        <w:rPr>
          <w:rFonts w:ascii="Arial" w:hAnsi="Arial"/>
          <w:i/>
          <w:sz w:val="20"/>
        </w:rPr>
      </w:pPr>
      <w:r w:rsidRPr="001234F1">
        <w:rPr>
          <w:rFonts w:ascii="Arial" w:hAnsi="Arial"/>
          <w:i/>
          <w:sz w:val="20"/>
        </w:rPr>
        <w:t xml:space="preserve">The </w:t>
      </w:r>
      <w:smartTag w:uri="urn:schemas-microsoft-com:office:smarttags" w:element="State">
        <w:r w:rsidRPr="001234F1">
          <w:rPr>
            <w:rFonts w:ascii="Arial" w:hAnsi="Arial"/>
            <w:i/>
            <w:sz w:val="20"/>
          </w:rPr>
          <w:t>Maine</w:t>
        </w:r>
      </w:smartTag>
      <w:r w:rsidRPr="001234F1">
        <w:rPr>
          <w:rFonts w:ascii="Arial" w:hAnsi="Arial"/>
          <w:i/>
          <w:sz w:val="20"/>
        </w:rPr>
        <w:t xml:space="preserve"> Coon was originally a working cat, developed through a natural selection process in the woods and farms of </w:t>
      </w:r>
      <w:smartTag w:uri="urn:schemas-microsoft-com:office:smarttags" w:element="place">
        <w:r w:rsidRPr="001234F1">
          <w:rPr>
            <w:rFonts w:ascii="Arial" w:hAnsi="Arial"/>
            <w:i/>
            <w:sz w:val="20"/>
          </w:rPr>
          <w:t>New England</w:t>
        </w:r>
      </w:smartTag>
      <w:r w:rsidRPr="001234F1">
        <w:rPr>
          <w:rFonts w:ascii="Arial" w:hAnsi="Arial"/>
          <w:i/>
          <w:sz w:val="20"/>
        </w:rPr>
        <w:t xml:space="preserve">.  The </w:t>
      </w:r>
      <w:smartTag w:uri="urn:schemas-microsoft-com:office:smarttags" w:element="State">
        <w:r w:rsidRPr="001234F1">
          <w:rPr>
            <w:rFonts w:ascii="Arial" w:hAnsi="Arial"/>
            <w:i/>
            <w:sz w:val="20"/>
          </w:rPr>
          <w:t>Maine</w:t>
        </w:r>
      </w:smartTag>
      <w:r w:rsidRPr="001234F1">
        <w:rPr>
          <w:rFonts w:ascii="Arial" w:hAnsi="Arial"/>
          <w:i/>
          <w:sz w:val="20"/>
        </w:rPr>
        <w:t xml:space="preserve"> Coon is solid and rugged, able to thrive in the rough, woody terrain and the extreme north-eastern </w:t>
      </w:r>
      <w:smartTag w:uri="urn:schemas-microsoft-com:office:smarttags" w:element="place">
        <w:smartTag w:uri="urn:schemas-microsoft-com:office:smarttags" w:element="country-region">
          <w:r w:rsidRPr="001234F1">
            <w:rPr>
              <w:rFonts w:ascii="Arial" w:hAnsi="Arial"/>
              <w:i/>
              <w:sz w:val="20"/>
            </w:rPr>
            <w:t>US</w:t>
          </w:r>
        </w:smartTag>
      </w:smartTag>
      <w:r w:rsidRPr="001234F1">
        <w:rPr>
          <w:rFonts w:ascii="Arial" w:hAnsi="Arial"/>
          <w:i/>
          <w:sz w:val="20"/>
        </w:rPr>
        <w:t xml:space="preserve"> winter climates.  The cat has a </w:t>
      </w:r>
      <w:r w:rsidR="001234F1" w:rsidRPr="001234F1">
        <w:rPr>
          <w:rFonts w:ascii="Arial" w:hAnsi="Arial"/>
          <w:i/>
          <w:sz w:val="20"/>
        </w:rPr>
        <w:t>well-proportioned</w:t>
      </w:r>
      <w:r w:rsidRPr="001234F1">
        <w:rPr>
          <w:rFonts w:ascii="Arial" w:hAnsi="Arial"/>
          <w:i/>
          <w:sz w:val="20"/>
        </w:rPr>
        <w:t xml:space="preserve"> and balanced appearance with no part of the cat being exaggerated.  Quality should never be sacrificed for size.  With an essentially amiable disposition, companionable and playful nature, it was adapted to many varied environments.</w:t>
      </w:r>
      <w:r w:rsidR="00414434" w:rsidRPr="001234F1">
        <w:rPr>
          <w:rFonts w:ascii="Arial" w:hAnsi="Arial"/>
          <w:i/>
          <w:sz w:val="20"/>
        </w:rPr>
        <w:t xml:space="preserve"> Maine Coons are slow maturing </w:t>
      </w:r>
      <w:r w:rsidR="001234F1" w:rsidRPr="001234F1">
        <w:rPr>
          <w:rFonts w:ascii="Arial" w:hAnsi="Arial"/>
          <w:i/>
          <w:sz w:val="20"/>
        </w:rPr>
        <w:t>and reach</w:t>
      </w:r>
      <w:r w:rsidR="00414434" w:rsidRPr="001234F1">
        <w:rPr>
          <w:rFonts w:ascii="Arial" w:hAnsi="Arial"/>
          <w:i/>
          <w:sz w:val="20"/>
        </w:rPr>
        <w:t xml:space="preserve"> full maturity at 4 to 5 years of age. </w:t>
      </w:r>
    </w:p>
    <w:p w14:paraId="76F5BC77" w14:textId="77777777" w:rsidR="000E5754" w:rsidRPr="001234F1" w:rsidRDefault="000E5754" w:rsidP="007805B3">
      <w:pPr>
        <w:numPr>
          <w:ilvl w:val="12"/>
          <w:numId w:val="0"/>
        </w:numPr>
        <w:jc w:val="both"/>
        <w:rPr>
          <w:rFonts w:ascii="Arial" w:hAnsi="Arial"/>
          <w:i/>
          <w:sz w:val="20"/>
        </w:rPr>
      </w:pPr>
    </w:p>
    <w:p w14:paraId="4C4C0602" w14:textId="77777777" w:rsidR="000E5754" w:rsidRPr="001234F1" w:rsidRDefault="000E5754" w:rsidP="007805B3">
      <w:pPr>
        <w:numPr>
          <w:ilvl w:val="12"/>
          <w:numId w:val="0"/>
        </w:numPr>
        <w:jc w:val="both"/>
        <w:rPr>
          <w:rFonts w:ascii="Arial" w:hAnsi="Arial"/>
          <w:sz w:val="20"/>
        </w:rPr>
      </w:pPr>
    </w:p>
    <w:tbl>
      <w:tblPr>
        <w:tblW w:w="0" w:type="auto"/>
        <w:tblInd w:w="-34" w:type="dxa"/>
        <w:tblLayout w:type="fixed"/>
        <w:tblLook w:val="0000" w:firstRow="0" w:lastRow="0" w:firstColumn="0" w:lastColumn="0" w:noHBand="0" w:noVBand="0"/>
      </w:tblPr>
      <w:tblGrid>
        <w:gridCol w:w="1792"/>
        <w:gridCol w:w="7989"/>
      </w:tblGrid>
      <w:tr w:rsidR="001234F1" w:rsidRPr="001234F1" w14:paraId="47715A72" w14:textId="77777777">
        <w:tc>
          <w:tcPr>
            <w:tcW w:w="1792" w:type="dxa"/>
            <w:tcBorders>
              <w:top w:val="nil"/>
              <w:left w:val="nil"/>
              <w:bottom w:val="nil"/>
              <w:right w:val="nil"/>
            </w:tcBorders>
          </w:tcPr>
          <w:p w14:paraId="1B8F6068"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HEAD</w:t>
            </w:r>
          </w:p>
        </w:tc>
        <w:tc>
          <w:tcPr>
            <w:tcW w:w="7989" w:type="dxa"/>
            <w:tcBorders>
              <w:top w:val="nil"/>
              <w:left w:val="nil"/>
              <w:bottom w:val="nil"/>
              <w:right w:val="nil"/>
            </w:tcBorders>
          </w:tcPr>
          <w:p w14:paraId="66723BEA" w14:textId="456B3540" w:rsidR="000E5754" w:rsidRPr="001234F1" w:rsidRDefault="000E5754" w:rsidP="007805B3">
            <w:pPr>
              <w:numPr>
                <w:ilvl w:val="12"/>
                <w:numId w:val="0"/>
              </w:numPr>
              <w:jc w:val="both"/>
              <w:rPr>
                <w:rFonts w:ascii="Arial" w:hAnsi="Arial"/>
                <w:sz w:val="20"/>
              </w:rPr>
            </w:pPr>
            <w:r w:rsidRPr="001234F1">
              <w:rPr>
                <w:rFonts w:ascii="Arial" w:hAnsi="Arial"/>
                <w:sz w:val="20"/>
              </w:rPr>
              <w:t>Medium in length, slightly longer than wide, with high prominent cheekbones.  The profile</w:t>
            </w:r>
            <w:r w:rsidR="00E422F7" w:rsidRPr="001234F1">
              <w:rPr>
                <w:rFonts w:ascii="Arial" w:hAnsi="Arial"/>
                <w:sz w:val="20"/>
              </w:rPr>
              <w:t xml:space="preserve"> shows a gently curving forehead flowing into a slight concave curve at the bridge of the </w:t>
            </w:r>
            <w:r w:rsidR="00CA33D1" w:rsidRPr="001234F1">
              <w:rPr>
                <w:rFonts w:ascii="Arial" w:hAnsi="Arial"/>
                <w:sz w:val="20"/>
              </w:rPr>
              <w:t>nose,</w:t>
            </w:r>
            <w:r w:rsidR="00E422F7" w:rsidRPr="001234F1">
              <w:rPr>
                <w:rFonts w:ascii="Arial" w:hAnsi="Arial"/>
                <w:sz w:val="20"/>
              </w:rPr>
              <w:t xml:space="preserve"> continuing to a smooth nose free of bumps</w:t>
            </w:r>
            <w:r w:rsidR="005C5AA8" w:rsidRPr="001234F1">
              <w:rPr>
                <w:rFonts w:ascii="Arial" w:hAnsi="Arial"/>
                <w:sz w:val="20"/>
              </w:rPr>
              <w:t xml:space="preserve">. </w:t>
            </w:r>
            <w:r w:rsidR="000507D5" w:rsidRPr="001234F1">
              <w:rPr>
                <w:rFonts w:ascii="Arial" w:hAnsi="Arial"/>
                <w:sz w:val="20"/>
              </w:rPr>
              <w:t xml:space="preserve">Viewed from the front, a </w:t>
            </w:r>
            <w:r w:rsidR="006A7F50" w:rsidRPr="001234F1">
              <w:rPr>
                <w:rFonts w:ascii="Arial" w:hAnsi="Arial"/>
                <w:sz w:val="20"/>
              </w:rPr>
              <w:t xml:space="preserve">visibly </w:t>
            </w:r>
            <w:r w:rsidR="000507D5" w:rsidRPr="001234F1">
              <w:rPr>
                <w:rFonts w:ascii="Arial" w:hAnsi="Arial"/>
                <w:sz w:val="20"/>
              </w:rPr>
              <w:t xml:space="preserve">square muzzle under high, broad cheek bones </w:t>
            </w:r>
            <w:r w:rsidR="002D54A6" w:rsidRPr="001234F1">
              <w:rPr>
                <w:rFonts w:ascii="Arial" w:hAnsi="Arial"/>
                <w:sz w:val="20"/>
              </w:rPr>
              <w:t>give</w:t>
            </w:r>
            <w:r w:rsidR="00E14BC1" w:rsidRPr="001234F1">
              <w:rPr>
                <w:rFonts w:ascii="Arial" w:hAnsi="Arial"/>
                <w:sz w:val="20"/>
              </w:rPr>
              <w:t>s</w:t>
            </w:r>
            <w:r w:rsidR="002D54A6" w:rsidRPr="001234F1">
              <w:rPr>
                <w:rFonts w:ascii="Arial" w:hAnsi="Arial"/>
                <w:sz w:val="20"/>
              </w:rPr>
              <w:t xml:space="preserve"> the appearance of an overall broad modified wedge-shaped head.</w:t>
            </w:r>
            <w:r w:rsidRPr="001234F1">
              <w:rPr>
                <w:rFonts w:ascii="Arial" w:hAnsi="Arial"/>
                <w:sz w:val="20"/>
              </w:rPr>
              <w:t xml:space="preserve"> </w:t>
            </w:r>
            <w:r w:rsidR="006930B1" w:rsidRPr="001234F1">
              <w:rPr>
                <w:rFonts w:ascii="Arial" w:hAnsi="Arial"/>
                <w:sz w:val="20"/>
              </w:rPr>
              <w:t>Distinct transition between cheek bones and muzzle</w:t>
            </w:r>
            <w:r w:rsidR="006731B2" w:rsidRPr="001234F1">
              <w:rPr>
                <w:rFonts w:ascii="Arial" w:hAnsi="Arial"/>
                <w:sz w:val="20"/>
              </w:rPr>
              <w:t>.</w:t>
            </w:r>
            <w:r w:rsidRPr="001234F1">
              <w:rPr>
                <w:rFonts w:ascii="Arial" w:hAnsi="Arial"/>
                <w:sz w:val="20"/>
              </w:rPr>
              <w:t xml:space="preserve"> </w:t>
            </w:r>
            <w:r w:rsidR="00F52C62" w:rsidRPr="001234F1">
              <w:rPr>
                <w:rFonts w:ascii="Arial" w:hAnsi="Arial"/>
                <w:sz w:val="20"/>
              </w:rPr>
              <w:t>Muzzle is well-defined, square with a definite box. Viewed from above</w:t>
            </w:r>
            <w:r w:rsidR="005A5F85" w:rsidRPr="001234F1">
              <w:rPr>
                <w:rFonts w:ascii="Arial" w:hAnsi="Arial"/>
                <w:sz w:val="20"/>
              </w:rPr>
              <w:t xml:space="preserve">, the left and right edges are parallel, with muzzle size in balance with the rest if the head. </w:t>
            </w:r>
            <w:r w:rsidRPr="001234F1">
              <w:rPr>
                <w:rFonts w:ascii="Arial" w:hAnsi="Arial"/>
                <w:sz w:val="20"/>
              </w:rPr>
              <w:t>Chin</w:t>
            </w:r>
            <w:r w:rsidR="00CA33D1" w:rsidRPr="001234F1">
              <w:rPr>
                <w:rFonts w:ascii="Arial" w:hAnsi="Arial"/>
                <w:sz w:val="20"/>
              </w:rPr>
              <w:t xml:space="preserve"> is</w:t>
            </w:r>
            <w:r w:rsidRPr="001234F1">
              <w:rPr>
                <w:rFonts w:ascii="Arial" w:hAnsi="Arial"/>
                <w:sz w:val="20"/>
              </w:rPr>
              <w:t xml:space="preserve"> </w:t>
            </w:r>
            <w:r w:rsidR="00CA33D1" w:rsidRPr="001234F1">
              <w:rPr>
                <w:rFonts w:ascii="Arial" w:hAnsi="Arial"/>
                <w:sz w:val="20"/>
              </w:rPr>
              <w:t xml:space="preserve">deep and </w:t>
            </w:r>
            <w:r w:rsidR="001367CE" w:rsidRPr="001234F1">
              <w:rPr>
                <w:rFonts w:ascii="Arial" w:hAnsi="Arial"/>
                <w:sz w:val="20"/>
              </w:rPr>
              <w:t xml:space="preserve">wide enough to complete the square look of the </w:t>
            </w:r>
            <w:r w:rsidR="00E14BC1" w:rsidRPr="001234F1">
              <w:rPr>
                <w:rFonts w:ascii="Arial" w:hAnsi="Arial"/>
                <w:sz w:val="20"/>
              </w:rPr>
              <w:t xml:space="preserve">muzzle; </w:t>
            </w:r>
            <w:r w:rsidR="006930B1" w:rsidRPr="001234F1">
              <w:rPr>
                <w:rFonts w:ascii="Arial" w:hAnsi="Arial"/>
                <w:sz w:val="20"/>
              </w:rPr>
              <w:t xml:space="preserve">and </w:t>
            </w:r>
            <w:r w:rsidRPr="001234F1">
              <w:rPr>
                <w:rFonts w:ascii="Arial" w:hAnsi="Arial"/>
                <w:sz w:val="20"/>
              </w:rPr>
              <w:t>in line with nose and upper lip.  Bite level.</w:t>
            </w:r>
          </w:p>
        </w:tc>
      </w:tr>
      <w:tr w:rsidR="001234F1" w:rsidRPr="001234F1" w14:paraId="1DD30677" w14:textId="77777777">
        <w:tc>
          <w:tcPr>
            <w:tcW w:w="1792" w:type="dxa"/>
            <w:tcBorders>
              <w:top w:val="nil"/>
              <w:left w:val="nil"/>
              <w:bottom w:val="nil"/>
              <w:right w:val="nil"/>
            </w:tcBorders>
          </w:tcPr>
          <w:p w14:paraId="62A7AA78"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55439C61" w14:textId="77777777" w:rsidR="000E5754" w:rsidRPr="001234F1" w:rsidRDefault="000E5754" w:rsidP="007805B3">
            <w:pPr>
              <w:numPr>
                <w:ilvl w:val="12"/>
                <w:numId w:val="0"/>
              </w:numPr>
              <w:jc w:val="both"/>
              <w:rPr>
                <w:rFonts w:ascii="Arial" w:hAnsi="Arial"/>
                <w:sz w:val="20"/>
              </w:rPr>
            </w:pPr>
          </w:p>
        </w:tc>
      </w:tr>
      <w:tr w:rsidR="001234F1" w:rsidRPr="001234F1" w14:paraId="31481FAD" w14:textId="77777777">
        <w:tc>
          <w:tcPr>
            <w:tcW w:w="1792" w:type="dxa"/>
            <w:tcBorders>
              <w:top w:val="nil"/>
              <w:left w:val="nil"/>
              <w:bottom w:val="nil"/>
              <w:right w:val="nil"/>
            </w:tcBorders>
          </w:tcPr>
          <w:p w14:paraId="43ABB2CF"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EARS</w:t>
            </w:r>
          </w:p>
        </w:tc>
        <w:tc>
          <w:tcPr>
            <w:tcW w:w="7989" w:type="dxa"/>
            <w:tcBorders>
              <w:top w:val="nil"/>
              <w:left w:val="nil"/>
              <w:bottom w:val="nil"/>
              <w:right w:val="nil"/>
            </w:tcBorders>
          </w:tcPr>
          <w:p w14:paraId="2CF79627" w14:textId="3CE6A102" w:rsidR="000E5754" w:rsidRPr="001234F1" w:rsidRDefault="000E5754" w:rsidP="007805B3">
            <w:pPr>
              <w:numPr>
                <w:ilvl w:val="12"/>
                <w:numId w:val="0"/>
              </w:numPr>
              <w:jc w:val="both"/>
              <w:rPr>
                <w:rFonts w:ascii="Arial" w:hAnsi="Arial"/>
                <w:sz w:val="20"/>
              </w:rPr>
            </w:pPr>
            <w:r w:rsidRPr="001234F1">
              <w:rPr>
                <w:rFonts w:ascii="Arial" w:hAnsi="Arial"/>
                <w:sz w:val="20"/>
              </w:rPr>
              <w:t>Large,</w:t>
            </w:r>
            <w:r w:rsidR="00AF7A82" w:rsidRPr="001234F1">
              <w:rPr>
                <w:rFonts w:ascii="Arial" w:hAnsi="Arial"/>
                <w:sz w:val="20"/>
              </w:rPr>
              <w:t xml:space="preserve"> well furnished</w:t>
            </w:r>
            <w:r w:rsidR="00D44F74" w:rsidRPr="001234F1">
              <w:rPr>
                <w:rFonts w:ascii="Arial" w:hAnsi="Arial"/>
                <w:sz w:val="20"/>
              </w:rPr>
              <w:t>,</w:t>
            </w:r>
            <w:r w:rsidRPr="001234F1">
              <w:rPr>
                <w:rFonts w:ascii="Arial" w:hAnsi="Arial"/>
                <w:sz w:val="20"/>
              </w:rPr>
              <w:t xml:space="preserve"> wide at base</w:t>
            </w:r>
            <w:r w:rsidR="00D44F74" w:rsidRPr="001234F1">
              <w:rPr>
                <w:rFonts w:ascii="Arial" w:hAnsi="Arial"/>
                <w:sz w:val="20"/>
              </w:rPr>
              <w:t xml:space="preserve"> and tapering to appear </w:t>
            </w:r>
            <w:r w:rsidR="00972CC4" w:rsidRPr="001234F1">
              <w:rPr>
                <w:rFonts w:ascii="Arial" w:hAnsi="Arial"/>
                <w:sz w:val="20"/>
              </w:rPr>
              <w:t>pointed.</w:t>
            </w:r>
            <w:r w:rsidRPr="001234F1">
              <w:rPr>
                <w:rFonts w:ascii="Arial" w:hAnsi="Arial"/>
                <w:sz w:val="20"/>
              </w:rPr>
              <w:t xml:space="preserve"> </w:t>
            </w:r>
            <w:r w:rsidR="001367CE" w:rsidRPr="001234F1">
              <w:rPr>
                <w:rFonts w:ascii="Arial" w:hAnsi="Arial"/>
                <w:sz w:val="20"/>
              </w:rPr>
              <w:t xml:space="preserve">Set high on the head with a slight forward tilt, approximately one ear’s width apart. </w:t>
            </w:r>
            <w:r w:rsidR="00D44F74" w:rsidRPr="001234F1">
              <w:rPr>
                <w:rFonts w:ascii="Arial" w:hAnsi="Arial"/>
                <w:sz w:val="20"/>
              </w:rPr>
              <w:t xml:space="preserve">Taller than width at </w:t>
            </w:r>
            <w:r w:rsidR="00972CC4" w:rsidRPr="001234F1">
              <w:rPr>
                <w:rFonts w:ascii="Arial" w:hAnsi="Arial"/>
                <w:sz w:val="20"/>
              </w:rPr>
              <w:t>base,</w:t>
            </w:r>
            <w:r w:rsidR="00D44F74" w:rsidRPr="001234F1">
              <w:rPr>
                <w:rFonts w:ascii="Arial" w:hAnsi="Arial"/>
                <w:sz w:val="20"/>
              </w:rPr>
              <w:t xml:space="preserve"> but still in balance with head length.</w:t>
            </w:r>
            <w:r w:rsidR="00043117" w:rsidRPr="001234F1">
              <w:rPr>
                <w:rFonts w:ascii="Arial" w:hAnsi="Arial"/>
                <w:sz w:val="20"/>
              </w:rPr>
              <w:t xml:space="preserve"> </w:t>
            </w:r>
            <w:r w:rsidR="00972CC4" w:rsidRPr="001234F1">
              <w:rPr>
                <w:rFonts w:ascii="Arial" w:hAnsi="Arial"/>
                <w:sz w:val="20"/>
              </w:rPr>
              <w:t xml:space="preserve">Outer ear edges have very slight outward tilt; not past 11 and 1 o’clock. </w:t>
            </w:r>
            <w:r w:rsidRPr="001234F1">
              <w:rPr>
                <w:rFonts w:ascii="Arial" w:hAnsi="Arial"/>
                <w:sz w:val="20"/>
              </w:rPr>
              <w:t xml:space="preserve">  Ears to be well furnished.  Lynx tips desirable</w:t>
            </w:r>
            <w:r w:rsidR="00043117" w:rsidRPr="001234F1">
              <w:rPr>
                <w:rFonts w:ascii="Arial" w:hAnsi="Arial"/>
                <w:sz w:val="20"/>
              </w:rPr>
              <w:t>, but without heaviness or droop.</w:t>
            </w:r>
          </w:p>
        </w:tc>
      </w:tr>
      <w:tr w:rsidR="001234F1" w:rsidRPr="001234F1" w14:paraId="0CC16F71" w14:textId="77777777">
        <w:tc>
          <w:tcPr>
            <w:tcW w:w="1792" w:type="dxa"/>
            <w:tcBorders>
              <w:top w:val="nil"/>
              <w:left w:val="nil"/>
              <w:bottom w:val="nil"/>
              <w:right w:val="nil"/>
            </w:tcBorders>
          </w:tcPr>
          <w:p w14:paraId="36F3EA98"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467B8C48" w14:textId="77777777" w:rsidR="000E5754" w:rsidRPr="001234F1" w:rsidRDefault="000E5754" w:rsidP="007805B3">
            <w:pPr>
              <w:numPr>
                <w:ilvl w:val="12"/>
                <w:numId w:val="0"/>
              </w:numPr>
              <w:jc w:val="both"/>
              <w:rPr>
                <w:rFonts w:ascii="Arial" w:hAnsi="Arial"/>
                <w:sz w:val="20"/>
              </w:rPr>
            </w:pPr>
          </w:p>
        </w:tc>
      </w:tr>
      <w:tr w:rsidR="001234F1" w:rsidRPr="001234F1" w14:paraId="5C3FB6C5" w14:textId="77777777">
        <w:tc>
          <w:tcPr>
            <w:tcW w:w="1792" w:type="dxa"/>
            <w:tcBorders>
              <w:top w:val="nil"/>
              <w:left w:val="nil"/>
              <w:bottom w:val="nil"/>
              <w:right w:val="nil"/>
            </w:tcBorders>
          </w:tcPr>
          <w:p w14:paraId="73DCE7E3"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EYES</w:t>
            </w:r>
          </w:p>
        </w:tc>
        <w:tc>
          <w:tcPr>
            <w:tcW w:w="7989" w:type="dxa"/>
            <w:tcBorders>
              <w:top w:val="nil"/>
              <w:left w:val="nil"/>
              <w:bottom w:val="nil"/>
              <w:right w:val="nil"/>
            </w:tcBorders>
          </w:tcPr>
          <w:p w14:paraId="7CB8E540" w14:textId="632A06BE" w:rsidR="000E5754" w:rsidRPr="001234F1" w:rsidRDefault="000E5754" w:rsidP="007805B3">
            <w:pPr>
              <w:numPr>
                <w:ilvl w:val="12"/>
                <w:numId w:val="0"/>
              </w:numPr>
              <w:jc w:val="both"/>
              <w:rPr>
                <w:rFonts w:ascii="Arial" w:hAnsi="Arial"/>
                <w:sz w:val="20"/>
              </w:rPr>
            </w:pPr>
            <w:r w:rsidRPr="001234F1">
              <w:rPr>
                <w:rFonts w:ascii="Arial" w:hAnsi="Arial"/>
                <w:sz w:val="20"/>
              </w:rPr>
              <w:t xml:space="preserve">Large and widely set, oval but not almond shaped.  Appear </w:t>
            </w:r>
            <w:r w:rsidR="006A7F50" w:rsidRPr="001234F1">
              <w:rPr>
                <w:rFonts w:ascii="Arial" w:hAnsi="Arial"/>
                <w:sz w:val="20"/>
              </w:rPr>
              <w:t xml:space="preserve">almost </w:t>
            </w:r>
            <w:r w:rsidRPr="001234F1">
              <w:rPr>
                <w:rFonts w:ascii="Arial" w:hAnsi="Arial"/>
                <w:sz w:val="20"/>
              </w:rPr>
              <w:t>round when wide open.  Set at a slight slant.</w:t>
            </w:r>
            <w:r w:rsidR="006A7F50" w:rsidRPr="001234F1">
              <w:rPr>
                <w:rFonts w:ascii="Arial" w:hAnsi="Arial"/>
                <w:sz w:val="20"/>
              </w:rPr>
              <w:t xml:space="preserve"> </w:t>
            </w:r>
          </w:p>
        </w:tc>
      </w:tr>
      <w:tr w:rsidR="001234F1" w:rsidRPr="001234F1" w14:paraId="038F3FE8" w14:textId="77777777">
        <w:tc>
          <w:tcPr>
            <w:tcW w:w="1792" w:type="dxa"/>
            <w:tcBorders>
              <w:top w:val="nil"/>
              <w:left w:val="nil"/>
              <w:bottom w:val="nil"/>
              <w:right w:val="nil"/>
            </w:tcBorders>
          </w:tcPr>
          <w:p w14:paraId="13537A69"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048BD5A1" w14:textId="77777777" w:rsidR="000E5754" w:rsidRPr="001234F1" w:rsidRDefault="00021BC6" w:rsidP="007805B3">
            <w:pPr>
              <w:numPr>
                <w:ilvl w:val="12"/>
                <w:numId w:val="0"/>
              </w:numPr>
              <w:jc w:val="both"/>
              <w:rPr>
                <w:rFonts w:ascii="Arial" w:hAnsi="Arial"/>
                <w:sz w:val="20"/>
              </w:rPr>
            </w:pPr>
            <w:r w:rsidRPr="001234F1">
              <w:rPr>
                <w:rFonts w:ascii="Arial" w:hAnsi="Arial"/>
                <w:sz w:val="20"/>
              </w:rPr>
              <w:t xml:space="preserve"> </w:t>
            </w:r>
          </w:p>
        </w:tc>
      </w:tr>
      <w:tr w:rsidR="001234F1" w:rsidRPr="001234F1" w14:paraId="6674FA07" w14:textId="77777777">
        <w:tc>
          <w:tcPr>
            <w:tcW w:w="1792" w:type="dxa"/>
            <w:tcBorders>
              <w:top w:val="nil"/>
              <w:left w:val="nil"/>
              <w:bottom w:val="nil"/>
              <w:right w:val="nil"/>
            </w:tcBorders>
          </w:tcPr>
          <w:p w14:paraId="29936686"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NECK</w:t>
            </w:r>
          </w:p>
        </w:tc>
        <w:tc>
          <w:tcPr>
            <w:tcW w:w="7989" w:type="dxa"/>
            <w:tcBorders>
              <w:top w:val="nil"/>
              <w:left w:val="nil"/>
              <w:bottom w:val="nil"/>
              <w:right w:val="nil"/>
            </w:tcBorders>
          </w:tcPr>
          <w:p w14:paraId="16D0E1D9" w14:textId="77777777" w:rsidR="000E5754" w:rsidRPr="001234F1" w:rsidRDefault="000E5754" w:rsidP="007805B3">
            <w:pPr>
              <w:numPr>
                <w:ilvl w:val="12"/>
                <w:numId w:val="0"/>
              </w:numPr>
              <w:jc w:val="both"/>
              <w:rPr>
                <w:rFonts w:ascii="Arial" w:hAnsi="Arial"/>
                <w:sz w:val="20"/>
              </w:rPr>
            </w:pPr>
            <w:r w:rsidRPr="001234F1">
              <w:rPr>
                <w:rFonts w:ascii="Arial" w:hAnsi="Arial"/>
                <w:sz w:val="20"/>
              </w:rPr>
              <w:t>Medium in length.  Males have a strong muscular neck.</w:t>
            </w:r>
          </w:p>
        </w:tc>
      </w:tr>
      <w:tr w:rsidR="001234F1" w:rsidRPr="001234F1" w14:paraId="6A007AEA" w14:textId="77777777">
        <w:tc>
          <w:tcPr>
            <w:tcW w:w="1792" w:type="dxa"/>
            <w:tcBorders>
              <w:top w:val="nil"/>
              <w:left w:val="nil"/>
              <w:bottom w:val="nil"/>
              <w:right w:val="nil"/>
            </w:tcBorders>
          </w:tcPr>
          <w:p w14:paraId="30A8C13A"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55098A03" w14:textId="77777777" w:rsidR="000E5754" w:rsidRPr="001234F1" w:rsidRDefault="000E5754" w:rsidP="007805B3">
            <w:pPr>
              <w:numPr>
                <w:ilvl w:val="12"/>
                <w:numId w:val="0"/>
              </w:numPr>
              <w:jc w:val="both"/>
              <w:rPr>
                <w:rFonts w:ascii="Arial" w:hAnsi="Arial"/>
                <w:sz w:val="20"/>
              </w:rPr>
            </w:pPr>
          </w:p>
        </w:tc>
      </w:tr>
      <w:tr w:rsidR="001234F1" w:rsidRPr="001234F1" w14:paraId="64B576B0" w14:textId="77777777">
        <w:tc>
          <w:tcPr>
            <w:tcW w:w="1792" w:type="dxa"/>
            <w:tcBorders>
              <w:top w:val="nil"/>
              <w:left w:val="nil"/>
              <w:bottom w:val="nil"/>
              <w:right w:val="nil"/>
            </w:tcBorders>
          </w:tcPr>
          <w:p w14:paraId="2F785D71"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BODY</w:t>
            </w:r>
          </w:p>
        </w:tc>
        <w:tc>
          <w:tcPr>
            <w:tcW w:w="7989" w:type="dxa"/>
            <w:tcBorders>
              <w:top w:val="nil"/>
              <w:left w:val="nil"/>
              <w:bottom w:val="nil"/>
              <w:right w:val="nil"/>
            </w:tcBorders>
          </w:tcPr>
          <w:p w14:paraId="37A58A3F" w14:textId="3C4F218B" w:rsidR="000E5754" w:rsidRPr="001234F1" w:rsidRDefault="000E5754" w:rsidP="007805B3">
            <w:pPr>
              <w:numPr>
                <w:ilvl w:val="12"/>
                <w:numId w:val="0"/>
              </w:numPr>
              <w:jc w:val="both"/>
              <w:rPr>
                <w:rFonts w:ascii="Arial" w:hAnsi="Arial"/>
                <w:sz w:val="20"/>
              </w:rPr>
            </w:pPr>
            <w:r w:rsidRPr="001234F1">
              <w:rPr>
                <w:rFonts w:ascii="Arial" w:hAnsi="Arial"/>
                <w:sz w:val="20"/>
              </w:rPr>
              <w:t>Large,</w:t>
            </w:r>
            <w:r w:rsidR="001C782B" w:rsidRPr="001234F1">
              <w:rPr>
                <w:rFonts w:ascii="Arial" w:hAnsi="Arial"/>
                <w:sz w:val="20"/>
              </w:rPr>
              <w:t xml:space="preserve"> substantial, muscular and </w:t>
            </w:r>
            <w:r w:rsidR="002C4020" w:rsidRPr="001234F1">
              <w:rPr>
                <w:rFonts w:ascii="Arial" w:hAnsi="Arial"/>
                <w:sz w:val="20"/>
              </w:rPr>
              <w:t>rectangular</w:t>
            </w:r>
            <w:r w:rsidR="001C782B" w:rsidRPr="001234F1">
              <w:rPr>
                <w:rFonts w:ascii="Arial" w:hAnsi="Arial"/>
                <w:sz w:val="20"/>
              </w:rPr>
              <w:t xml:space="preserve">. </w:t>
            </w:r>
            <w:r w:rsidR="002C4020" w:rsidRPr="001234F1">
              <w:rPr>
                <w:rFonts w:ascii="Arial" w:hAnsi="Arial"/>
                <w:sz w:val="20"/>
              </w:rPr>
              <w:t>Relatively</w:t>
            </w:r>
            <w:r w:rsidRPr="001234F1">
              <w:rPr>
                <w:rFonts w:ascii="Arial" w:hAnsi="Arial"/>
                <w:sz w:val="20"/>
              </w:rPr>
              <w:t xml:space="preserve"> long</w:t>
            </w:r>
            <w:r w:rsidR="002C4020" w:rsidRPr="001234F1">
              <w:rPr>
                <w:rFonts w:ascii="Arial" w:hAnsi="Arial"/>
                <w:sz w:val="20"/>
              </w:rPr>
              <w:t>, but in proportion to create a well-balanced rectangle.</w:t>
            </w:r>
            <w:r w:rsidR="001F698F" w:rsidRPr="001234F1">
              <w:rPr>
                <w:rFonts w:ascii="Arial" w:hAnsi="Arial"/>
                <w:sz w:val="20"/>
              </w:rPr>
              <w:t xml:space="preserve"> </w:t>
            </w:r>
            <w:r w:rsidRPr="001234F1">
              <w:rPr>
                <w:rFonts w:ascii="Arial" w:hAnsi="Arial"/>
                <w:sz w:val="20"/>
              </w:rPr>
              <w:t xml:space="preserve">Broad </w:t>
            </w:r>
            <w:r w:rsidR="001C782B" w:rsidRPr="001234F1">
              <w:rPr>
                <w:rFonts w:ascii="Arial" w:hAnsi="Arial"/>
                <w:sz w:val="20"/>
              </w:rPr>
              <w:t xml:space="preserve">deep </w:t>
            </w:r>
            <w:r w:rsidRPr="001234F1">
              <w:rPr>
                <w:rFonts w:ascii="Arial" w:hAnsi="Arial"/>
                <w:sz w:val="20"/>
              </w:rPr>
              <w:t>chest</w:t>
            </w:r>
            <w:r w:rsidR="00E749E5" w:rsidRPr="001234F1">
              <w:rPr>
                <w:rFonts w:ascii="Arial" w:hAnsi="Arial"/>
                <w:sz w:val="20"/>
              </w:rPr>
              <w:t>. E</w:t>
            </w:r>
            <w:r w:rsidR="00D96AD9" w:rsidRPr="001234F1">
              <w:rPr>
                <w:rFonts w:ascii="Arial" w:hAnsi="Arial"/>
                <w:sz w:val="20"/>
              </w:rPr>
              <w:t xml:space="preserve">qual width from shoulders to </w:t>
            </w:r>
            <w:r w:rsidR="0089059F" w:rsidRPr="001234F1">
              <w:rPr>
                <w:rFonts w:ascii="Arial" w:hAnsi="Arial"/>
                <w:sz w:val="20"/>
              </w:rPr>
              <w:t>hips, with depth of body</w:t>
            </w:r>
            <w:r w:rsidR="00D96AD9" w:rsidRPr="001234F1">
              <w:rPr>
                <w:rFonts w:ascii="Arial" w:hAnsi="Arial"/>
                <w:sz w:val="20"/>
              </w:rPr>
              <w:t xml:space="preserve">. </w:t>
            </w:r>
            <w:r w:rsidR="00A60024" w:rsidRPr="001234F1">
              <w:rPr>
                <w:rFonts w:ascii="Arial" w:hAnsi="Arial"/>
                <w:sz w:val="20"/>
              </w:rPr>
              <w:t xml:space="preserve">Firm musculature without flab </w:t>
            </w:r>
            <w:r w:rsidR="00FA0080" w:rsidRPr="001234F1">
              <w:rPr>
                <w:rFonts w:ascii="Arial" w:hAnsi="Arial"/>
                <w:sz w:val="20"/>
              </w:rPr>
              <w:t>and substantial</w:t>
            </w:r>
            <w:r w:rsidRPr="001234F1">
              <w:rPr>
                <w:rFonts w:ascii="Arial" w:hAnsi="Arial"/>
                <w:sz w:val="20"/>
              </w:rPr>
              <w:t xml:space="preserve"> boning</w:t>
            </w:r>
            <w:r w:rsidR="00A60024" w:rsidRPr="001234F1">
              <w:rPr>
                <w:rFonts w:ascii="Arial" w:hAnsi="Arial"/>
                <w:sz w:val="20"/>
              </w:rPr>
              <w:t xml:space="preserve">; adequate to support the structure and size of the </w:t>
            </w:r>
            <w:r w:rsidR="00FA0080" w:rsidRPr="001234F1">
              <w:rPr>
                <w:rFonts w:ascii="Arial" w:hAnsi="Arial"/>
                <w:sz w:val="20"/>
              </w:rPr>
              <w:t>cat.</w:t>
            </w:r>
            <w:r w:rsidR="00A60024" w:rsidRPr="001234F1">
              <w:rPr>
                <w:rFonts w:ascii="Arial" w:hAnsi="Arial"/>
                <w:sz w:val="20"/>
              </w:rPr>
              <w:t xml:space="preserve"> Allowance for immaturity and </w:t>
            </w:r>
            <w:r w:rsidR="00E04426" w:rsidRPr="001234F1">
              <w:rPr>
                <w:rFonts w:ascii="Arial" w:hAnsi="Arial"/>
                <w:sz w:val="20"/>
              </w:rPr>
              <w:t xml:space="preserve">smaller </w:t>
            </w:r>
            <w:r w:rsidR="00A60024" w:rsidRPr="001234F1">
              <w:rPr>
                <w:rFonts w:ascii="Arial" w:hAnsi="Arial"/>
                <w:sz w:val="20"/>
              </w:rPr>
              <w:t xml:space="preserve">females. </w:t>
            </w:r>
            <w:r w:rsidRPr="001234F1">
              <w:rPr>
                <w:rFonts w:ascii="Arial" w:hAnsi="Arial"/>
                <w:sz w:val="20"/>
              </w:rPr>
              <w:t xml:space="preserve">  </w:t>
            </w:r>
          </w:p>
        </w:tc>
      </w:tr>
      <w:tr w:rsidR="001234F1" w:rsidRPr="001234F1" w14:paraId="169D5634" w14:textId="77777777">
        <w:tc>
          <w:tcPr>
            <w:tcW w:w="1792" w:type="dxa"/>
            <w:tcBorders>
              <w:top w:val="nil"/>
              <w:left w:val="nil"/>
              <w:bottom w:val="nil"/>
              <w:right w:val="nil"/>
            </w:tcBorders>
          </w:tcPr>
          <w:p w14:paraId="20973C0B"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64E7405F" w14:textId="77777777" w:rsidR="000E5754" w:rsidRPr="001234F1" w:rsidRDefault="000E5754" w:rsidP="007805B3">
            <w:pPr>
              <w:numPr>
                <w:ilvl w:val="12"/>
                <w:numId w:val="0"/>
              </w:numPr>
              <w:jc w:val="both"/>
              <w:rPr>
                <w:rFonts w:ascii="Arial" w:hAnsi="Arial"/>
                <w:sz w:val="20"/>
              </w:rPr>
            </w:pPr>
          </w:p>
        </w:tc>
      </w:tr>
      <w:tr w:rsidR="001234F1" w:rsidRPr="001234F1" w14:paraId="104B9AF5" w14:textId="77777777">
        <w:tc>
          <w:tcPr>
            <w:tcW w:w="1792" w:type="dxa"/>
            <w:tcBorders>
              <w:top w:val="nil"/>
              <w:left w:val="nil"/>
              <w:bottom w:val="nil"/>
              <w:right w:val="nil"/>
            </w:tcBorders>
          </w:tcPr>
          <w:p w14:paraId="2D00CCA1"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LEGS</w:t>
            </w:r>
          </w:p>
        </w:tc>
        <w:tc>
          <w:tcPr>
            <w:tcW w:w="7989" w:type="dxa"/>
            <w:tcBorders>
              <w:top w:val="nil"/>
              <w:left w:val="nil"/>
              <w:bottom w:val="nil"/>
              <w:right w:val="nil"/>
            </w:tcBorders>
          </w:tcPr>
          <w:p w14:paraId="12B6F7C2" w14:textId="5AA2142C" w:rsidR="000E5754" w:rsidRPr="001234F1" w:rsidRDefault="00FA0080" w:rsidP="007805B3">
            <w:pPr>
              <w:numPr>
                <w:ilvl w:val="12"/>
                <w:numId w:val="0"/>
              </w:numPr>
              <w:jc w:val="both"/>
              <w:rPr>
                <w:rFonts w:ascii="Arial" w:hAnsi="Arial"/>
                <w:sz w:val="20"/>
              </w:rPr>
            </w:pPr>
            <w:r w:rsidRPr="001234F1">
              <w:rPr>
                <w:rFonts w:ascii="Arial" w:hAnsi="Arial"/>
                <w:sz w:val="20"/>
              </w:rPr>
              <w:t>Substantial,</w:t>
            </w:r>
            <w:r w:rsidR="000E5754" w:rsidRPr="001234F1">
              <w:rPr>
                <w:rFonts w:ascii="Arial" w:hAnsi="Arial"/>
                <w:sz w:val="20"/>
              </w:rPr>
              <w:t xml:space="preserve"> medium length and in proportion to the body.</w:t>
            </w:r>
            <w:r w:rsidR="00E749E5" w:rsidRPr="001234F1">
              <w:rPr>
                <w:rFonts w:ascii="Arial" w:hAnsi="Arial"/>
                <w:sz w:val="20"/>
              </w:rPr>
              <w:t xml:space="preserve"> </w:t>
            </w:r>
            <w:r w:rsidR="009634B1" w:rsidRPr="001234F1">
              <w:rPr>
                <w:rFonts w:ascii="Arial" w:hAnsi="Arial"/>
                <w:sz w:val="20"/>
              </w:rPr>
              <w:t>All legs straight without “toeing out”.</w:t>
            </w:r>
          </w:p>
        </w:tc>
      </w:tr>
      <w:tr w:rsidR="001234F1" w:rsidRPr="001234F1" w14:paraId="55F216BA" w14:textId="77777777">
        <w:tc>
          <w:tcPr>
            <w:tcW w:w="1792" w:type="dxa"/>
            <w:tcBorders>
              <w:top w:val="nil"/>
              <w:left w:val="nil"/>
              <w:bottom w:val="nil"/>
              <w:right w:val="nil"/>
            </w:tcBorders>
          </w:tcPr>
          <w:p w14:paraId="3F845570"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52CE7883" w14:textId="77777777" w:rsidR="000E5754" w:rsidRPr="001234F1" w:rsidRDefault="000E5754" w:rsidP="007805B3">
            <w:pPr>
              <w:numPr>
                <w:ilvl w:val="12"/>
                <w:numId w:val="0"/>
              </w:numPr>
              <w:jc w:val="both"/>
              <w:rPr>
                <w:rFonts w:ascii="Arial" w:hAnsi="Arial"/>
                <w:sz w:val="20"/>
              </w:rPr>
            </w:pPr>
          </w:p>
        </w:tc>
      </w:tr>
      <w:tr w:rsidR="001234F1" w:rsidRPr="001234F1" w14:paraId="5FDD55AB" w14:textId="77777777">
        <w:tc>
          <w:tcPr>
            <w:tcW w:w="1792" w:type="dxa"/>
            <w:tcBorders>
              <w:top w:val="nil"/>
              <w:left w:val="nil"/>
              <w:bottom w:val="nil"/>
              <w:right w:val="nil"/>
            </w:tcBorders>
          </w:tcPr>
          <w:p w14:paraId="435EAEF1"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PAWS</w:t>
            </w:r>
          </w:p>
        </w:tc>
        <w:tc>
          <w:tcPr>
            <w:tcW w:w="7989" w:type="dxa"/>
            <w:tcBorders>
              <w:top w:val="nil"/>
              <w:left w:val="nil"/>
              <w:bottom w:val="nil"/>
              <w:right w:val="nil"/>
            </w:tcBorders>
          </w:tcPr>
          <w:p w14:paraId="226A376F" w14:textId="77FD5A6C" w:rsidR="000E5754" w:rsidRPr="001234F1" w:rsidRDefault="000E5754" w:rsidP="007805B3">
            <w:pPr>
              <w:numPr>
                <w:ilvl w:val="12"/>
                <w:numId w:val="0"/>
              </w:numPr>
              <w:jc w:val="both"/>
              <w:rPr>
                <w:rFonts w:ascii="Arial" w:hAnsi="Arial"/>
                <w:sz w:val="20"/>
              </w:rPr>
            </w:pPr>
            <w:r w:rsidRPr="001234F1">
              <w:rPr>
                <w:rFonts w:ascii="Arial" w:hAnsi="Arial"/>
                <w:sz w:val="20"/>
              </w:rPr>
              <w:t>Large, round</w:t>
            </w:r>
            <w:r w:rsidR="00E04426" w:rsidRPr="001234F1">
              <w:rPr>
                <w:rFonts w:ascii="Arial" w:hAnsi="Arial"/>
                <w:sz w:val="20"/>
              </w:rPr>
              <w:t>ed</w:t>
            </w:r>
            <w:r w:rsidRPr="001234F1">
              <w:rPr>
                <w:rFonts w:ascii="Arial" w:hAnsi="Arial"/>
                <w:sz w:val="20"/>
              </w:rPr>
              <w:t xml:space="preserve"> and well tufted.</w:t>
            </w:r>
          </w:p>
        </w:tc>
      </w:tr>
      <w:tr w:rsidR="001234F1" w:rsidRPr="001234F1" w14:paraId="27F754C9" w14:textId="77777777">
        <w:tc>
          <w:tcPr>
            <w:tcW w:w="1792" w:type="dxa"/>
            <w:tcBorders>
              <w:top w:val="nil"/>
              <w:left w:val="nil"/>
              <w:bottom w:val="nil"/>
              <w:right w:val="nil"/>
            </w:tcBorders>
          </w:tcPr>
          <w:p w14:paraId="492C71BD"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491439B9" w14:textId="77777777" w:rsidR="000E5754" w:rsidRPr="001234F1" w:rsidRDefault="000E5754" w:rsidP="007805B3">
            <w:pPr>
              <w:numPr>
                <w:ilvl w:val="12"/>
                <w:numId w:val="0"/>
              </w:numPr>
              <w:jc w:val="both"/>
              <w:rPr>
                <w:rFonts w:ascii="Arial" w:hAnsi="Arial"/>
                <w:sz w:val="20"/>
              </w:rPr>
            </w:pPr>
          </w:p>
        </w:tc>
      </w:tr>
      <w:tr w:rsidR="001234F1" w:rsidRPr="001234F1" w14:paraId="70DC464D" w14:textId="77777777">
        <w:tc>
          <w:tcPr>
            <w:tcW w:w="1792" w:type="dxa"/>
            <w:tcBorders>
              <w:top w:val="nil"/>
              <w:left w:val="nil"/>
              <w:bottom w:val="nil"/>
              <w:right w:val="nil"/>
            </w:tcBorders>
          </w:tcPr>
          <w:p w14:paraId="567C700B"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TAIL</w:t>
            </w:r>
          </w:p>
        </w:tc>
        <w:tc>
          <w:tcPr>
            <w:tcW w:w="7989" w:type="dxa"/>
            <w:tcBorders>
              <w:top w:val="nil"/>
              <w:left w:val="nil"/>
              <w:bottom w:val="nil"/>
              <w:right w:val="nil"/>
            </w:tcBorders>
          </w:tcPr>
          <w:p w14:paraId="7EE34BB4" w14:textId="77777777" w:rsidR="000E5754" w:rsidRPr="001234F1" w:rsidRDefault="000E5754" w:rsidP="007805B3">
            <w:pPr>
              <w:numPr>
                <w:ilvl w:val="12"/>
                <w:numId w:val="0"/>
              </w:numPr>
              <w:jc w:val="both"/>
              <w:rPr>
                <w:rFonts w:ascii="Arial" w:hAnsi="Arial"/>
                <w:sz w:val="20"/>
              </w:rPr>
            </w:pPr>
            <w:r w:rsidRPr="001234F1">
              <w:rPr>
                <w:rFonts w:ascii="Arial" w:hAnsi="Arial"/>
                <w:sz w:val="20"/>
              </w:rPr>
              <w:t>Wide at base, and tapering.  At least as long as the body from the shoulders to the base of the tail.  Fur long and flowing.</w:t>
            </w:r>
          </w:p>
        </w:tc>
      </w:tr>
      <w:tr w:rsidR="001234F1" w:rsidRPr="001234F1" w14:paraId="14161F55" w14:textId="77777777">
        <w:tc>
          <w:tcPr>
            <w:tcW w:w="1792" w:type="dxa"/>
            <w:tcBorders>
              <w:top w:val="nil"/>
              <w:left w:val="nil"/>
              <w:bottom w:val="nil"/>
              <w:right w:val="nil"/>
            </w:tcBorders>
          </w:tcPr>
          <w:p w14:paraId="4D81F960"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0E48A607" w14:textId="77777777" w:rsidR="000E5754" w:rsidRPr="001234F1" w:rsidRDefault="000E5754" w:rsidP="007805B3">
            <w:pPr>
              <w:numPr>
                <w:ilvl w:val="12"/>
                <w:numId w:val="0"/>
              </w:numPr>
              <w:jc w:val="both"/>
              <w:rPr>
                <w:rFonts w:ascii="Arial" w:hAnsi="Arial"/>
                <w:sz w:val="20"/>
              </w:rPr>
            </w:pPr>
          </w:p>
        </w:tc>
      </w:tr>
      <w:tr w:rsidR="001234F1" w:rsidRPr="001234F1" w14:paraId="398AC88A" w14:textId="77777777">
        <w:tc>
          <w:tcPr>
            <w:tcW w:w="1792" w:type="dxa"/>
            <w:tcBorders>
              <w:top w:val="nil"/>
              <w:left w:val="nil"/>
              <w:bottom w:val="nil"/>
              <w:right w:val="nil"/>
            </w:tcBorders>
          </w:tcPr>
          <w:p w14:paraId="2FBCA99E"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COAT</w:t>
            </w:r>
          </w:p>
        </w:tc>
        <w:tc>
          <w:tcPr>
            <w:tcW w:w="7989" w:type="dxa"/>
            <w:tcBorders>
              <w:top w:val="nil"/>
              <w:left w:val="nil"/>
              <w:bottom w:val="nil"/>
              <w:right w:val="nil"/>
            </w:tcBorders>
          </w:tcPr>
          <w:p w14:paraId="73C3CC8A" w14:textId="7D9C8479" w:rsidR="000E5754" w:rsidRPr="001234F1" w:rsidRDefault="00E95161" w:rsidP="007805B3">
            <w:pPr>
              <w:numPr>
                <w:ilvl w:val="12"/>
                <w:numId w:val="0"/>
              </w:numPr>
              <w:jc w:val="both"/>
              <w:rPr>
                <w:rFonts w:ascii="Arial" w:hAnsi="Arial"/>
                <w:sz w:val="20"/>
              </w:rPr>
            </w:pPr>
            <w:r w:rsidRPr="001234F1">
              <w:rPr>
                <w:rFonts w:ascii="Arial" w:hAnsi="Arial"/>
                <w:sz w:val="20"/>
              </w:rPr>
              <w:t>Length uneven, h</w:t>
            </w:r>
            <w:r w:rsidR="000E5754" w:rsidRPr="001234F1">
              <w:rPr>
                <w:rFonts w:ascii="Arial" w:hAnsi="Arial"/>
                <w:sz w:val="20"/>
              </w:rPr>
              <w:t>eavy and shaggy.  Undercoat soft and fine, covered by a substantial topcoat.  Shorter on head, neck and shoulders; lengthening gradually down back, flanks and tail.  Trousers and belly fur full and shaggy.  Frontal ruff desirable.  Texture silky, falling smoothly.  Different coat colours may have different coat textures.</w:t>
            </w:r>
          </w:p>
        </w:tc>
      </w:tr>
      <w:tr w:rsidR="001234F1" w:rsidRPr="001234F1" w14:paraId="5C043841" w14:textId="77777777">
        <w:tc>
          <w:tcPr>
            <w:tcW w:w="1792" w:type="dxa"/>
            <w:tcBorders>
              <w:top w:val="nil"/>
              <w:left w:val="nil"/>
              <w:bottom w:val="nil"/>
              <w:right w:val="nil"/>
            </w:tcBorders>
          </w:tcPr>
          <w:p w14:paraId="1C3C1A18"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48C1DAE4" w14:textId="77777777" w:rsidR="000E5754" w:rsidRPr="001234F1" w:rsidRDefault="000E5754" w:rsidP="007805B3">
            <w:pPr>
              <w:numPr>
                <w:ilvl w:val="12"/>
                <w:numId w:val="0"/>
              </w:numPr>
              <w:spacing w:line="48" w:lineRule="exact"/>
              <w:jc w:val="both"/>
              <w:rPr>
                <w:rFonts w:ascii="Arial" w:hAnsi="Arial"/>
                <w:b/>
                <w:sz w:val="20"/>
              </w:rPr>
            </w:pPr>
          </w:p>
          <w:p w14:paraId="4FF7444E" w14:textId="77777777" w:rsidR="000E5754" w:rsidRPr="001234F1" w:rsidRDefault="000E5754" w:rsidP="007805B3">
            <w:pPr>
              <w:numPr>
                <w:ilvl w:val="12"/>
                <w:numId w:val="0"/>
              </w:numPr>
              <w:spacing w:line="48" w:lineRule="exact"/>
              <w:jc w:val="both"/>
              <w:rPr>
                <w:rFonts w:ascii="Arial" w:hAnsi="Arial"/>
                <w:b/>
                <w:sz w:val="20"/>
              </w:rPr>
            </w:pPr>
          </w:p>
        </w:tc>
      </w:tr>
      <w:tr w:rsidR="001234F1" w:rsidRPr="001234F1" w14:paraId="495FDA76" w14:textId="77777777">
        <w:tc>
          <w:tcPr>
            <w:tcW w:w="1792" w:type="dxa"/>
            <w:tcBorders>
              <w:top w:val="nil"/>
              <w:left w:val="nil"/>
              <w:bottom w:val="nil"/>
              <w:right w:val="nil"/>
            </w:tcBorders>
          </w:tcPr>
          <w:p w14:paraId="28EF003D"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EYE COLOUR</w:t>
            </w:r>
          </w:p>
        </w:tc>
        <w:tc>
          <w:tcPr>
            <w:tcW w:w="7989" w:type="dxa"/>
            <w:tcBorders>
              <w:top w:val="nil"/>
              <w:left w:val="nil"/>
              <w:bottom w:val="nil"/>
              <w:right w:val="nil"/>
            </w:tcBorders>
          </w:tcPr>
          <w:p w14:paraId="73E8E9D7" w14:textId="77777777" w:rsidR="000E5754" w:rsidRPr="001234F1" w:rsidRDefault="000E5754" w:rsidP="007805B3">
            <w:pPr>
              <w:numPr>
                <w:ilvl w:val="12"/>
                <w:numId w:val="0"/>
              </w:numPr>
              <w:jc w:val="both"/>
              <w:rPr>
                <w:rFonts w:ascii="Arial" w:hAnsi="Arial"/>
                <w:sz w:val="20"/>
              </w:rPr>
            </w:pPr>
            <w:r w:rsidRPr="001234F1">
              <w:rPr>
                <w:rFonts w:ascii="Arial" w:hAnsi="Arial"/>
                <w:sz w:val="20"/>
              </w:rPr>
              <w:t>Any eye colour is permitted</w:t>
            </w:r>
            <w:r w:rsidR="001B488C" w:rsidRPr="001234F1">
              <w:rPr>
                <w:rFonts w:ascii="Arial" w:hAnsi="Arial"/>
                <w:sz w:val="20"/>
              </w:rPr>
              <w:t xml:space="preserve"> with blue and odd eyes only permitted in whites or “with white”. </w:t>
            </w:r>
            <w:r w:rsidRPr="001234F1">
              <w:rPr>
                <w:rFonts w:ascii="Arial" w:hAnsi="Arial"/>
                <w:sz w:val="20"/>
              </w:rPr>
              <w:t>Clear eye colour is desirable.  Coat and eye colour may be unrelated.</w:t>
            </w:r>
          </w:p>
        </w:tc>
      </w:tr>
      <w:tr w:rsidR="001234F1" w:rsidRPr="001234F1" w14:paraId="3701C854" w14:textId="77777777">
        <w:tc>
          <w:tcPr>
            <w:tcW w:w="1792" w:type="dxa"/>
            <w:tcBorders>
              <w:top w:val="nil"/>
              <w:left w:val="nil"/>
              <w:bottom w:val="nil"/>
              <w:right w:val="nil"/>
            </w:tcBorders>
          </w:tcPr>
          <w:p w14:paraId="7D4CB65B" w14:textId="77777777" w:rsidR="000E5754" w:rsidRPr="001234F1" w:rsidRDefault="000E5754" w:rsidP="007805B3">
            <w:pPr>
              <w:numPr>
                <w:ilvl w:val="12"/>
                <w:numId w:val="0"/>
              </w:numPr>
              <w:jc w:val="both"/>
              <w:rPr>
                <w:rFonts w:ascii="Arial" w:hAnsi="Arial"/>
                <w:b/>
                <w:sz w:val="20"/>
              </w:rPr>
            </w:pPr>
          </w:p>
        </w:tc>
        <w:tc>
          <w:tcPr>
            <w:tcW w:w="7989" w:type="dxa"/>
            <w:tcBorders>
              <w:top w:val="nil"/>
              <w:left w:val="nil"/>
              <w:bottom w:val="nil"/>
              <w:right w:val="nil"/>
            </w:tcBorders>
          </w:tcPr>
          <w:p w14:paraId="02FCCAEE" w14:textId="77777777" w:rsidR="000E5754" w:rsidRPr="001234F1" w:rsidRDefault="000E5754" w:rsidP="007805B3">
            <w:pPr>
              <w:numPr>
                <w:ilvl w:val="12"/>
                <w:numId w:val="0"/>
              </w:numPr>
              <w:jc w:val="both"/>
              <w:rPr>
                <w:rFonts w:ascii="Arial" w:hAnsi="Arial"/>
                <w:b/>
                <w:sz w:val="20"/>
                <w:u w:val="single"/>
              </w:rPr>
            </w:pPr>
          </w:p>
        </w:tc>
      </w:tr>
      <w:tr w:rsidR="001234F1" w:rsidRPr="001234F1" w14:paraId="57CAC778" w14:textId="77777777">
        <w:tc>
          <w:tcPr>
            <w:tcW w:w="1792" w:type="dxa"/>
            <w:tcBorders>
              <w:top w:val="nil"/>
              <w:left w:val="nil"/>
              <w:bottom w:val="nil"/>
              <w:right w:val="nil"/>
            </w:tcBorders>
          </w:tcPr>
          <w:p w14:paraId="5A6F1D60" w14:textId="77777777" w:rsidR="000E5754" w:rsidRPr="001234F1" w:rsidRDefault="000E5754" w:rsidP="007805B3">
            <w:pPr>
              <w:numPr>
                <w:ilvl w:val="12"/>
                <w:numId w:val="0"/>
              </w:numPr>
              <w:jc w:val="both"/>
              <w:rPr>
                <w:rFonts w:ascii="Arial" w:hAnsi="Arial"/>
                <w:b/>
                <w:sz w:val="20"/>
              </w:rPr>
            </w:pPr>
            <w:r w:rsidRPr="001234F1">
              <w:rPr>
                <w:rFonts w:ascii="Arial" w:hAnsi="Arial"/>
                <w:b/>
                <w:sz w:val="20"/>
              </w:rPr>
              <w:t>COAT COLOUR</w:t>
            </w:r>
          </w:p>
        </w:tc>
        <w:tc>
          <w:tcPr>
            <w:tcW w:w="7989" w:type="dxa"/>
            <w:tcBorders>
              <w:top w:val="nil"/>
              <w:left w:val="nil"/>
              <w:bottom w:val="nil"/>
              <w:right w:val="nil"/>
            </w:tcBorders>
          </w:tcPr>
          <w:p w14:paraId="73C6DB11" w14:textId="77777777" w:rsidR="000E5754" w:rsidRPr="001234F1" w:rsidRDefault="000E5754" w:rsidP="007805B3">
            <w:pPr>
              <w:numPr>
                <w:ilvl w:val="12"/>
                <w:numId w:val="0"/>
              </w:numPr>
              <w:jc w:val="both"/>
              <w:rPr>
                <w:rFonts w:ascii="Arial" w:hAnsi="Arial"/>
                <w:sz w:val="20"/>
              </w:rPr>
            </w:pPr>
            <w:r w:rsidRPr="001234F1">
              <w:rPr>
                <w:rFonts w:ascii="Arial" w:hAnsi="Arial"/>
                <w:sz w:val="20"/>
              </w:rPr>
              <w:t xml:space="preserve">All colours and patterns acceptable, excluding chocolate variations and all pointed </w:t>
            </w:r>
            <w:r w:rsidR="00C56D16" w:rsidRPr="001234F1">
              <w:rPr>
                <w:rFonts w:ascii="Arial" w:hAnsi="Arial"/>
                <w:sz w:val="20"/>
              </w:rPr>
              <w:t>patterns</w:t>
            </w:r>
            <w:r w:rsidRPr="001234F1">
              <w:rPr>
                <w:rFonts w:ascii="Arial" w:hAnsi="Arial"/>
                <w:sz w:val="20"/>
              </w:rPr>
              <w:t>.</w:t>
            </w:r>
          </w:p>
          <w:p w14:paraId="2ECF0A4C" w14:textId="133323E1" w:rsidR="000E5754" w:rsidRPr="001234F1" w:rsidRDefault="00FA0080" w:rsidP="007805B3">
            <w:pPr>
              <w:numPr>
                <w:ilvl w:val="12"/>
                <w:numId w:val="0"/>
              </w:numPr>
              <w:jc w:val="both"/>
              <w:rPr>
                <w:rFonts w:ascii="Arial" w:hAnsi="Arial"/>
                <w:b/>
                <w:sz w:val="20"/>
              </w:rPr>
            </w:pPr>
            <w:r w:rsidRPr="001234F1">
              <w:rPr>
                <w:rFonts w:ascii="Arial" w:hAnsi="Arial"/>
                <w:sz w:val="20"/>
                <w:u w:val="single"/>
              </w:rPr>
              <w:t>Self-Coloured</w:t>
            </w:r>
            <w:r w:rsidR="000E5754" w:rsidRPr="001234F1">
              <w:rPr>
                <w:rFonts w:ascii="Arial" w:hAnsi="Arial"/>
                <w:sz w:val="20"/>
                <w:u w:val="single"/>
              </w:rPr>
              <w:t xml:space="preserve"> Cats</w:t>
            </w:r>
            <w:r w:rsidR="000E5754" w:rsidRPr="001234F1">
              <w:rPr>
                <w:rFonts w:ascii="Arial" w:hAnsi="Arial"/>
                <w:sz w:val="20"/>
              </w:rPr>
              <w:t xml:space="preserve"> should conform to the standard as for All Breeds</w:t>
            </w:r>
          </w:p>
        </w:tc>
      </w:tr>
      <w:tr w:rsidR="001234F1" w:rsidRPr="001234F1" w14:paraId="7C1A2FF5" w14:textId="77777777">
        <w:tc>
          <w:tcPr>
            <w:tcW w:w="1792" w:type="dxa"/>
            <w:tcBorders>
              <w:top w:val="nil"/>
              <w:left w:val="nil"/>
              <w:bottom w:val="nil"/>
              <w:right w:val="nil"/>
            </w:tcBorders>
          </w:tcPr>
          <w:p w14:paraId="195339D6" w14:textId="77777777" w:rsidR="000E5754" w:rsidRPr="001234F1" w:rsidRDefault="000E5754" w:rsidP="000E5754">
            <w:pPr>
              <w:numPr>
                <w:ilvl w:val="12"/>
                <w:numId w:val="0"/>
              </w:numPr>
              <w:rPr>
                <w:rFonts w:ascii="Arial" w:hAnsi="Arial"/>
                <w:b/>
                <w:sz w:val="20"/>
              </w:rPr>
            </w:pPr>
          </w:p>
        </w:tc>
        <w:tc>
          <w:tcPr>
            <w:tcW w:w="7989" w:type="dxa"/>
            <w:tcBorders>
              <w:top w:val="nil"/>
              <w:left w:val="nil"/>
              <w:bottom w:val="nil"/>
              <w:right w:val="nil"/>
            </w:tcBorders>
          </w:tcPr>
          <w:p w14:paraId="28DE8828" w14:textId="77777777" w:rsidR="000E5754" w:rsidRPr="001234F1" w:rsidRDefault="000E5754" w:rsidP="000E5754">
            <w:pPr>
              <w:numPr>
                <w:ilvl w:val="12"/>
                <w:numId w:val="0"/>
              </w:numPr>
              <w:rPr>
                <w:rFonts w:ascii="Arial" w:hAnsi="Arial"/>
                <w:b/>
                <w:sz w:val="20"/>
              </w:rPr>
            </w:pPr>
          </w:p>
        </w:tc>
      </w:tr>
    </w:tbl>
    <w:p w14:paraId="13AECA82" w14:textId="77777777" w:rsidR="000E5754" w:rsidRPr="001234F1" w:rsidRDefault="000E5754" w:rsidP="000E5754">
      <w:pPr>
        <w:numPr>
          <w:ilvl w:val="12"/>
          <w:numId w:val="0"/>
        </w:numPr>
      </w:pPr>
      <w:r w:rsidRPr="001234F1">
        <w:br w:type="page"/>
      </w:r>
    </w:p>
    <w:tbl>
      <w:tblPr>
        <w:tblW w:w="9781" w:type="dxa"/>
        <w:tblInd w:w="-34" w:type="dxa"/>
        <w:tblLayout w:type="fixed"/>
        <w:tblLook w:val="0000" w:firstRow="0" w:lastRow="0" w:firstColumn="0" w:lastColumn="0" w:noHBand="0" w:noVBand="0"/>
      </w:tblPr>
      <w:tblGrid>
        <w:gridCol w:w="1792"/>
        <w:gridCol w:w="1894"/>
        <w:gridCol w:w="4678"/>
        <w:gridCol w:w="1417"/>
      </w:tblGrid>
      <w:tr w:rsidR="001234F1" w:rsidRPr="001234F1" w14:paraId="7501F8EB" w14:textId="77777777">
        <w:trPr>
          <w:cantSplit/>
        </w:trPr>
        <w:tc>
          <w:tcPr>
            <w:tcW w:w="9781" w:type="dxa"/>
            <w:gridSpan w:val="4"/>
            <w:tcBorders>
              <w:top w:val="nil"/>
              <w:left w:val="nil"/>
              <w:bottom w:val="nil"/>
              <w:right w:val="nil"/>
            </w:tcBorders>
          </w:tcPr>
          <w:p w14:paraId="339BA47C" w14:textId="77777777" w:rsidR="000E5754" w:rsidRPr="001234F1" w:rsidRDefault="000E5754" w:rsidP="000E5754">
            <w:pPr>
              <w:numPr>
                <w:ilvl w:val="12"/>
                <w:numId w:val="0"/>
              </w:numPr>
              <w:rPr>
                <w:rFonts w:ascii="Arial" w:hAnsi="Arial"/>
                <w:b/>
                <w:sz w:val="20"/>
                <w:u w:val="single"/>
              </w:rPr>
            </w:pPr>
            <w:r w:rsidRPr="001234F1">
              <w:rPr>
                <w:rFonts w:ascii="Arial" w:hAnsi="Arial"/>
                <w:b/>
                <w:sz w:val="20"/>
              </w:rPr>
              <w:lastRenderedPageBreak/>
              <w:t>SCALE OF POINTS</w:t>
            </w:r>
          </w:p>
        </w:tc>
      </w:tr>
      <w:tr w:rsidR="001234F1" w:rsidRPr="001234F1" w14:paraId="7FEED6EF" w14:textId="77777777">
        <w:tc>
          <w:tcPr>
            <w:tcW w:w="1792" w:type="dxa"/>
            <w:tcBorders>
              <w:top w:val="nil"/>
              <w:left w:val="nil"/>
              <w:bottom w:val="nil"/>
              <w:right w:val="nil"/>
            </w:tcBorders>
          </w:tcPr>
          <w:p w14:paraId="67B74156" w14:textId="77777777" w:rsidR="000E5754" w:rsidRPr="001234F1" w:rsidRDefault="000E5754" w:rsidP="000E5754">
            <w:pPr>
              <w:numPr>
                <w:ilvl w:val="12"/>
                <w:numId w:val="0"/>
              </w:numPr>
              <w:rPr>
                <w:rFonts w:ascii="Arial" w:hAnsi="Arial"/>
                <w:b/>
                <w:sz w:val="20"/>
              </w:rPr>
            </w:pPr>
          </w:p>
        </w:tc>
        <w:tc>
          <w:tcPr>
            <w:tcW w:w="7989" w:type="dxa"/>
            <w:gridSpan w:val="3"/>
            <w:tcBorders>
              <w:top w:val="nil"/>
              <w:left w:val="nil"/>
              <w:bottom w:val="single" w:sz="6" w:space="0" w:color="auto"/>
              <w:right w:val="nil"/>
            </w:tcBorders>
          </w:tcPr>
          <w:p w14:paraId="7C5264B8" w14:textId="77777777" w:rsidR="000E5754" w:rsidRPr="001234F1" w:rsidRDefault="000E5754" w:rsidP="000E5754">
            <w:pPr>
              <w:numPr>
                <w:ilvl w:val="12"/>
                <w:numId w:val="0"/>
              </w:numPr>
              <w:rPr>
                <w:rFonts w:ascii="Arial" w:hAnsi="Arial"/>
                <w:b/>
                <w:sz w:val="20"/>
              </w:rPr>
            </w:pPr>
          </w:p>
        </w:tc>
      </w:tr>
      <w:tr w:rsidR="001234F1" w:rsidRPr="001234F1" w14:paraId="0AC6CA70" w14:textId="77777777">
        <w:tc>
          <w:tcPr>
            <w:tcW w:w="1792" w:type="dxa"/>
            <w:tcBorders>
              <w:top w:val="nil"/>
              <w:left w:val="nil"/>
              <w:bottom w:val="nil"/>
              <w:right w:val="single" w:sz="6" w:space="0" w:color="auto"/>
            </w:tcBorders>
          </w:tcPr>
          <w:p w14:paraId="08B884D7" w14:textId="77777777" w:rsidR="000E5754" w:rsidRPr="001234F1" w:rsidRDefault="000E5754" w:rsidP="000E5754">
            <w:pPr>
              <w:numPr>
                <w:ilvl w:val="12"/>
                <w:numId w:val="0"/>
              </w:numPr>
              <w:rPr>
                <w:rFonts w:ascii="Arial" w:hAnsi="Arial"/>
                <w:b/>
                <w:sz w:val="20"/>
              </w:rPr>
            </w:pPr>
          </w:p>
        </w:tc>
        <w:tc>
          <w:tcPr>
            <w:tcW w:w="1894" w:type="dxa"/>
            <w:tcBorders>
              <w:top w:val="single" w:sz="6" w:space="0" w:color="auto"/>
              <w:left w:val="single" w:sz="6" w:space="0" w:color="auto"/>
              <w:bottom w:val="single" w:sz="6" w:space="0" w:color="auto"/>
              <w:right w:val="nil"/>
            </w:tcBorders>
          </w:tcPr>
          <w:p w14:paraId="29CCE2E1" w14:textId="77777777" w:rsidR="000E5754" w:rsidRPr="001234F1" w:rsidRDefault="000E5754" w:rsidP="000E5754">
            <w:pPr>
              <w:numPr>
                <w:ilvl w:val="12"/>
                <w:numId w:val="0"/>
              </w:numPr>
              <w:rPr>
                <w:rFonts w:ascii="Arial" w:hAnsi="Arial"/>
                <w:b/>
                <w:sz w:val="20"/>
              </w:rPr>
            </w:pPr>
            <w:r w:rsidRPr="001234F1">
              <w:rPr>
                <w:rFonts w:ascii="Arial" w:hAnsi="Arial"/>
                <w:b/>
                <w:sz w:val="20"/>
              </w:rPr>
              <w:t>Head</w:t>
            </w:r>
          </w:p>
        </w:tc>
        <w:tc>
          <w:tcPr>
            <w:tcW w:w="4678" w:type="dxa"/>
            <w:tcBorders>
              <w:top w:val="single" w:sz="6" w:space="0" w:color="auto"/>
              <w:left w:val="nil"/>
              <w:bottom w:val="single" w:sz="6" w:space="0" w:color="auto"/>
              <w:right w:val="nil"/>
            </w:tcBorders>
          </w:tcPr>
          <w:p w14:paraId="3428A31D" w14:textId="77777777" w:rsidR="000E5754" w:rsidRPr="001234F1" w:rsidRDefault="000E5754" w:rsidP="000E5754">
            <w:pPr>
              <w:numPr>
                <w:ilvl w:val="12"/>
                <w:numId w:val="0"/>
              </w:numPr>
              <w:rPr>
                <w:rFonts w:ascii="Arial" w:hAnsi="Arial"/>
                <w:b/>
                <w:sz w:val="20"/>
              </w:rPr>
            </w:pPr>
          </w:p>
        </w:tc>
        <w:tc>
          <w:tcPr>
            <w:tcW w:w="1417" w:type="dxa"/>
            <w:tcBorders>
              <w:top w:val="single" w:sz="6" w:space="0" w:color="auto"/>
              <w:left w:val="nil"/>
              <w:bottom w:val="single" w:sz="6" w:space="0" w:color="auto"/>
              <w:right w:val="single" w:sz="6" w:space="0" w:color="auto"/>
            </w:tcBorders>
          </w:tcPr>
          <w:p w14:paraId="16064D0E" w14:textId="77777777" w:rsidR="000E5754" w:rsidRPr="001234F1" w:rsidRDefault="000E5754" w:rsidP="000E5754">
            <w:pPr>
              <w:numPr>
                <w:ilvl w:val="12"/>
                <w:numId w:val="0"/>
              </w:numPr>
              <w:jc w:val="right"/>
              <w:rPr>
                <w:rFonts w:ascii="Arial" w:hAnsi="Arial"/>
                <w:b/>
                <w:sz w:val="20"/>
              </w:rPr>
            </w:pPr>
            <w:r w:rsidRPr="001234F1">
              <w:rPr>
                <w:rFonts w:ascii="Arial" w:hAnsi="Arial"/>
                <w:b/>
                <w:sz w:val="20"/>
              </w:rPr>
              <w:t>25</w:t>
            </w:r>
          </w:p>
        </w:tc>
      </w:tr>
      <w:tr w:rsidR="001234F1" w:rsidRPr="001234F1" w14:paraId="0A4D983D" w14:textId="77777777">
        <w:tc>
          <w:tcPr>
            <w:tcW w:w="1792" w:type="dxa"/>
            <w:tcBorders>
              <w:top w:val="nil"/>
              <w:left w:val="nil"/>
              <w:bottom w:val="nil"/>
              <w:right w:val="single" w:sz="6" w:space="0" w:color="auto"/>
            </w:tcBorders>
          </w:tcPr>
          <w:p w14:paraId="0750CE95" w14:textId="77777777" w:rsidR="000E5754" w:rsidRPr="001234F1" w:rsidRDefault="000E5754" w:rsidP="000E5754">
            <w:pPr>
              <w:numPr>
                <w:ilvl w:val="12"/>
                <w:numId w:val="0"/>
              </w:numPr>
              <w:rPr>
                <w:rFonts w:ascii="Arial" w:hAnsi="Arial"/>
                <w:b/>
                <w:sz w:val="20"/>
              </w:rPr>
            </w:pPr>
          </w:p>
        </w:tc>
        <w:tc>
          <w:tcPr>
            <w:tcW w:w="1894" w:type="dxa"/>
            <w:tcBorders>
              <w:top w:val="single" w:sz="6" w:space="0" w:color="auto"/>
              <w:left w:val="single" w:sz="6" w:space="0" w:color="auto"/>
              <w:bottom w:val="single" w:sz="6" w:space="0" w:color="auto"/>
              <w:right w:val="nil"/>
            </w:tcBorders>
          </w:tcPr>
          <w:p w14:paraId="4211DDD4" w14:textId="77777777" w:rsidR="000E5754" w:rsidRPr="001234F1" w:rsidRDefault="000E5754" w:rsidP="000E5754">
            <w:pPr>
              <w:numPr>
                <w:ilvl w:val="12"/>
                <w:numId w:val="0"/>
              </w:numPr>
              <w:rPr>
                <w:rFonts w:ascii="Arial" w:hAnsi="Arial"/>
                <w:b/>
                <w:sz w:val="20"/>
              </w:rPr>
            </w:pPr>
            <w:r w:rsidRPr="001234F1">
              <w:rPr>
                <w:rFonts w:ascii="Arial" w:hAnsi="Arial"/>
                <w:b/>
                <w:sz w:val="20"/>
              </w:rPr>
              <w:t>Ears</w:t>
            </w:r>
          </w:p>
        </w:tc>
        <w:tc>
          <w:tcPr>
            <w:tcW w:w="4678" w:type="dxa"/>
            <w:tcBorders>
              <w:top w:val="single" w:sz="6" w:space="0" w:color="auto"/>
              <w:left w:val="nil"/>
              <w:bottom w:val="single" w:sz="6" w:space="0" w:color="auto"/>
              <w:right w:val="nil"/>
            </w:tcBorders>
          </w:tcPr>
          <w:p w14:paraId="4277F498" w14:textId="77777777" w:rsidR="000E5754" w:rsidRPr="001234F1" w:rsidRDefault="000E5754" w:rsidP="000E5754">
            <w:pPr>
              <w:numPr>
                <w:ilvl w:val="12"/>
                <w:numId w:val="0"/>
              </w:numPr>
              <w:rPr>
                <w:rFonts w:ascii="Arial" w:hAnsi="Arial"/>
                <w:sz w:val="20"/>
              </w:rPr>
            </w:pPr>
          </w:p>
        </w:tc>
        <w:tc>
          <w:tcPr>
            <w:tcW w:w="1417" w:type="dxa"/>
            <w:tcBorders>
              <w:top w:val="single" w:sz="6" w:space="0" w:color="auto"/>
              <w:left w:val="nil"/>
              <w:bottom w:val="single" w:sz="6" w:space="0" w:color="auto"/>
              <w:right w:val="single" w:sz="6" w:space="0" w:color="auto"/>
            </w:tcBorders>
          </w:tcPr>
          <w:p w14:paraId="0EEF3840" w14:textId="77777777" w:rsidR="000E5754" w:rsidRPr="001234F1" w:rsidRDefault="000E5754" w:rsidP="000E5754">
            <w:pPr>
              <w:numPr>
                <w:ilvl w:val="12"/>
                <w:numId w:val="0"/>
              </w:numPr>
              <w:jc w:val="right"/>
              <w:rPr>
                <w:rFonts w:ascii="Arial" w:hAnsi="Arial"/>
                <w:b/>
                <w:sz w:val="20"/>
              </w:rPr>
            </w:pPr>
            <w:r w:rsidRPr="001234F1">
              <w:rPr>
                <w:rFonts w:ascii="Arial" w:hAnsi="Arial"/>
                <w:b/>
                <w:sz w:val="20"/>
              </w:rPr>
              <w:t>10</w:t>
            </w:r>
          </w:p>
        </w:tc>
      </w:tr>
      <w:tr w:rsidR="001234F1" w:rsidRPr="001234F1" w14:paraId="273B9C4D" w14:textId="77777777">
        <w:tc>
          <w:tcPr>
            <w:tcW w:w="1792" w:type="dxa"/>
            <w:tcBorders>
              <w:top w:val="nil"/>
              <w:left w:val="nil"/>
              <w:bottom w:val="nil"/>
              <w:right w:val="single" w:sz="6" w:space="0" w:color="auto"/>
            </w:tcBorders>
          </w:tcPr>
          <w:p w14:paraId="5DD61D59" w14:textId="77777777" w:rsidR="000E5754" w:rsidRPr="001234F1" w:rsidRDefault="000E5754" w:rsidP="000E5754">
            <w:pPr>
              <w:numPr>
                <w:ilvl w:val="12"/>
                <w:numId w:val="0"/>
              </w:numPr>
              <w:rPr>
                <w:rFonts w:ascii="Arial" w:hAnsi="Arial"/>
                <w:b/>
                <w:sz w:val="20"/>
              </w:rPr>
            </w:pPr>
          </w:p>
        </w:tc>
        <w:tc>
          <w:tcPr>
            <w:tcW w:w="1894" w:type="dxa"/>
            <w:tcBorders>
              <w:top w:val="single" w:sz="6" w:space="0" w:color="auto"/>
              <w:left w:val="single" w:sz="6" w:space="0" w:color="auto"/>
              <w:bottom w:val="single" w:sz="6" w:space="0" w:color="auto"/>
              <w:right w:val="nil"/>
            </w:tcBorders>
          </w:tcPr>
          <w:p w14:paraId="7A30BA38" w14:textId="77777777" w:rsidR="000E5754" w:rsidRPr="001234F1" w:rsidRDefault="000E5754" w:rsidP="000E5754">
            <w:pPr>
              <w:numPr>
                <w:ilvl w:val="12"/>
                <w:numId w:val="0"/>
              </w:numPr>
              <w:rPr>
                <w:rFonts w:ascii="Arial" w:hAnsi="Arial"/>
                <w:b/>
                <w:sz w:val="20"/>
              </w:rPr>
            </w:pPr>
            <w:r w:rsidRPr="001234F1">
              <w:rPr>
                <w:rFonts w:ascii="Arial" w:hAnsi="Arial"/>
                <w:b/>
                <w:sz w:val="20"/>
              </w:rPr>
              <w:t>Eyes</w:t>
            </w:r>
          </w:p>
        </w:tc>
        <w:tc>
          <w:tcPr>
            <w:tcW w:w="4678" w:type="dxa"/>
            <w:tcBorders>
              <w:top w:val="single" w:sz="6" w:space="0" w:color="auto"/>
              <w:left w:val="nil"/>
              <w:bottom w:val="single" w:sz="6" w:space="0" w:color="auto"/>
              <w:right w:val="nil"/>
            </w:tcBorders>
          </w:tcPr>
          <w:p w14:paraId="3A64DCD9" w14:textId="77777777" w:rsidR="000E5754" w:rsidRPr="001234F1" w:rsidRDefault="000E5754" w:rsidP="000E5754">
            <w:pPr>
              <w:numPr>
                <w:ilvl w:val="12"/>
                <w:numId w:val="0"/>
              </w:numPr>
              <w:rPr>
                <w:rFonts w:ascii="Arial" w:hAnsi="Arial"/>
                <w:b/>
                <w:sz w:val="20"/>
              </w:rPr>
            </w:pPr>
            <w:r w:rsidRPr="001234F1">
              <w:rPr>
                <w:rFonts w:ascii="Arial" w:hAnsi="Arial"/>
                <w:sz w:val="20"/>
              </w:rPr>
              <w:t xml:space="preserve">Including shape, size and set </w:t>
            </w:r>
          </w:p>
        </w:tc>
        <w:tc>
          <w:tcPr>
            <w:tcW w:w="1417" w:type="dxa"/>
            <w:tcBorders>
              <w:top w:val="single" w:sz="6" w:space="0" w:color="auto"/>
              <w:left w:val="nil"/>
              <w:bottom w:val="single" w:sz="6" w:space="0" w:color="auto"/>
              <w:right w:val="single" w:sz="6" w:space="0" w:color="auto"/>
            </w:tcBorders>
          </w:tcPr>
          <w:p w14:paraId="4A7936E4" w14:textId="77777777" w:rsidR="000E5754" w:rsidRPr="001234F1" w:rsidRDefault="000E5754" w:rsidP="000E5754">
            <w:pPr>
              <w:numPr>
                <w:ilvl w:val="12"/>
                <w:numId w:val="0"/>
              </w:numPr>
              <w:jc w:val="right"/>
              <w:rPr>
                <w:rFonts w:ascii="Arial" w:hAnsi="Arial"/>
                <w:b/>
                <w:sz w:val="20"/>
              </w:rPr>
            </w:pPr>
            <w:r w:rsidRPr="001234F1">
              <w:rPr>
                <w:rFonts w:ascii="Arial" w:hAnsi="Arial"/>
                <w:b/>
                <w:sz w:val="20"/>
              </w:rPr>
              <w:t>5</w:t>
            </w:r>
          </w:p>
        </w:tc>
      </w:tr>
      <w:tr w:rsidR="001234F1" w:rsidRPr="001234F1" w14:paraId="6C4CEA43" w14:textId="77777777">
        <w:tc>
          <w:tcPr>
            <w:tcW w:w="1792" w:type="dxa"/>
            <w:tcBorders>
              <w:top w:val="nil"/>
              <w:left w:val="nil"/>
              <w:bottom w:val="nil"/>
              <w:right w:val="single" w:sz="6" w:space="0" w:color="auto"/>
            </w:tcBorders>
          </w:tcPr>
          <w:p w14:paraId="34E7F6C9" w14:textId="77777777" w:rsidR="000E5754" w:rsidRPr="001234F1" w:rsidRDefault="000E5754" w:rsidP="000E5754">
            <w:pPr>
              <w:numPr>
                <w:ilvl w:val="12"/>
                <w:numId w:val="0"/>
              </w:numPr>
              <w:rPr>
                <w:rFonts w:ascii="Arial" w:hAnsi="Arial"/>
                <w:b/>
                <w:sz w:val="20"/>
              </w:rPr>
            </w:pPr>
          </w:p>
        </w:tc>
        <w:tc>
          <w:tcPr>
            <w:tcW w:w="1894" w:type="dxa"/>
            <w:tcBorders>
              <w:top w:val="single" w:sz="6" w:space="0" w:color="auto"/>
              <w:left w:val="single" w:sz="6" w:space="0" w:color="auto"/>
              <w:bottom w:val="single" w:sz="6" w:space="0" w:color="auto"/>
              <w:right w:val="nil"/>
            </w:tcBorders>
          </w:tcPr>
          <w:p w14:paraId="41F35B6E" w14:textId="77777777" w:rsidR="000E5754" w:rsidRPr="001234F1" w:rsidRDefault="000E5754" w:rsidP="000E5754">
            <w:pPr>
              <w:numPr>
                <w:ilvl w:val="12"/>
                <w:numId w:val="0"/>
              </w:numPr>
              <w:rPr>
                <w:rFonts w:ascii="Arial" w:hAnsi="Arial"/>
                <w:b/>
                <w:sz w:val="20"/>
              </w:rPr>
            </w:pPr>
            <w:r w:rsidRPr="001234F1">
              <w:rPr>
                <w:rFonts w:ascii="Arial" w:hAnsi="Arial"/>
                <w:b/>
                <w:sz w:val="20"/>
              </w:rPr>
              <w:t>Body, Tail, Legs and Paws</w:t>
            </w:r>
          </w:p>
        </w:tc>
        <w:tc>
          <w:tcPr>
            <w:tcW w:w="4678" w:type="dxa"/>
            <w:tcBorders>
              <w:top w:val="single" w:sz="6" w:space="0" w:color="auto"/>
              <w:left w:val="nil"/>
              <w:bottom w:val="single" w:sz="6" w:space="0" w:color="auto"/>
              <w:right w:val="nil"/>
            </w:tcBorders>
          </w:tcPr>
          <w:p w14:paraId="30075FB5" w14:textId="77777777" w:rsidR="000E5754" w:rsidRPr="001234F1" w:rsidRDefault="000E5754" w:rsidP="000E5754">
            <w:pPr>
              <w:numPr>
                <w:ilvl w:val="12"/>
                <w:numId w:val="0"/>
              </w:numPr>
              <w:rPr>
                <w:rFonts w:ascii="Arial" w:hAnsi="Arial"/>
                <w:b/>
                <w:sz w:val="20"/>
              </w:rPr>
            </w:pPr>
          </w:p>
        </w:tc>
        <w:tc>
          <w:tcPr>
            <w:tcW w:w="1417" w:type="dxa"/>
            <w:tcBorders>
              <w:top w:val="single" w:sz="6" w:space="0" w:color="auto"/>
              <w:left w:val="nil"/>
              <w:bottom w:val="single" w:sz="6" w:space="0" w:color="auto"/>
              <w:right w:val="single" w:sz="6" w:space="0" w:color="auto"/>
            </w:tcBorders>
          </w:tcPr>
          <w:p w14:paraId="25EF66F1" w14:textId="77777777" w:rsidR="000E5754" w:rsidRPr="001234F1" w:rsidRDefault="000E5754" w:rsidP="000E5754">
            <w:pPr>
              <w:numPr>
                <w:ilvl w:val="12"/>
                <w:numId w:val="0"/>
              </w:numPr>
              <w:jc w:val="right"/>
              <w:rPr>
                <w:rFonts w:ascii="Arial" w:hAnsi="Arial"/>
                <w:b/>
                <w:sz w:val="20"/>
              </w:rPr>
            </w:pPr>
            <w:r w:rsidRPr="001234F1">
              <w:rPr>
                <w:rFonts w:ascii="Arial" w:hAnsi="Arial"/>
                <w:b/>
                <w:sz w:val="20"/>
              </w:rPr>
              <w:t>25</w:t>
            </w:r>
          </w:p>
        </w:tc>
      </w:tr>
      <w:tr w:rsidR="001234F1" w:rsidRPr="001234F1" w14:paraId="5DFCC673" w14:textId="77777777">
        <w:tc>
          <w:tcPr>
            <w:tcW w:w="1792" w:type="dxa"/>
            <w:tcBorders>
              <w:top w:val="nil"/>
              <w:left w:val="nil"/>
              <w:bottom w:val="nil"/>
              <w:right w:val="single" w:sz="6" w:space="0" w:color="auto"/>
            </w:tcBorders>
          </w:tcPr>
          <w:p w14:paraId="5DC40DD0" w14:textId="77777777" w:rsidR="000E5754" w:rsidRPr="001234F1" w:rsidRDefault="000E5754" w:rsidP="000E5754">
            <w:pPr>
              <w:numPr>
                <w:ilvl w:val="12"/>
                <w:numId w:val="0"/>
              </w:numPr>
              <w:rPr>
                <w:rFonts w:ascii="Arial" w:hAnsi="Arial"/>
                <w:b/>
                <w:sz w:val="20"/>
              </w:rPr>
            </w:pPr>
          </w:p>
        </w:tc>
        <w:tc>
          <w:tcPr>
            <w:tcW w:w="1894" w:type="dxa"/>
            <w:tcBorders>
              <w:top w:val="single" w:sz="6" w:space="0" w:color="auto"/>
              <w:left w:val="single" w:sz="6" w:space="0" w:color="auto"/>
              <w:bottom w:val="single" w:sz="6" w:space="0" w:color="auto"/>
              <w:right w:val="nil"/>
            </w:tcBorders>
          </w:tcPr>
          <w:p w14:paraId="4552DFF8" w14:textId="77777777" w:rsidR="000E5754" w:rsidRPr="001234F1" w:rsidRDefault="000E5754" w:rsidP="000E5754">
            <w:pPr>
              <w:numPr>
                <w:ilvl w:val="12"/>
                <w:numId w:val="0"/>
              </w:numPr>
              <w:rPr>
                <w:rFonts w:ascii="Arial" w:hAnsi="Arial"/>
                <w:b/>
                <w:sz w:val="20"/>
              </w:rPr>
            </w:pPr>
            <w:r w:rsidRPr="001234F1">
              <w:rPr>
                <w:rFonts w:ascii="Arial" w:hAnsi="Arial"/>
                <w:b/>
                <w:sz w:val="20"/>
              </w:rPr>
              <w:t>Coat texture</w:t>
            </w:r>
          </w:p>
        </w:tc>
        <w:tc>
          <w:tcPr>
            <w:tcW w:w="4678" w:type="dxa"/>
            <w:tcBorders>
              <w:top w:val="single" w:sz="6" w:space="0" w:color="auto"/>
              <w:left w:val="nil"/>
              <w:bottom w:val="single" w:sz="6" w:space="0" w:color="auto"/>
              <w:right w:val="nil"/>
            </w:tcBorders>
          </w:tcPr>
          <w:p w14:paraId="17670D28" w14:textId="77777777" w:rsidR="000E5754" w:rsidRPr="001234F1" w:rsidRDefault="000E5754" w:rsidP="000E5754">
            <w:pPr>
              <w:numPr>
                <w:ilvl w:val="12"/>
                <w:numId w:val="0"/>
              </w:numPr>
              <w:rPr>
                <w:rFonts w:ascii="Arial" w:hAnsi="Arial"/>
                <w:b/>
                <w:sz w:val="20"/>
              </w:rPr>
            </w:pPr>
            <w:r w:rsidRPr="001234F1">
              <w:rPr>
                <w:rFonts w:ascii="Arial" w:hAnsi="Arial"/>
                <w:sz w:val="20"/>
              </w:rPr>
              <w:t xml:space="preserve">Including length, texture and frontal ruff, ear feathering and tufting; tail furnishings; paw furnishings </w:t>
            </w:r>
          </w:p>
        </w:tc>
        <w:tc>
          <w:tcPr>
            <w:tcW w:w="1417" w:type="dxa"/>
            <w:tcBorders>
              <w:top w:val="single" w:sz="6" w:space="0" w:color="auto"/>
              <w:left w:val="nil"/>
              <w:bottom w:val="single" w:sz="6" w:space="0" w:color="auto"/>
              <w:right w:val="single" w:sz="6" w:space="0" w:color="auto"/>
            </w:tcBorders>
          </w:tcPr>
          <w:p w14:paraId="677065C3" w14:textId="77777777" w:rsidR="000E5754" w:rsidRPr="001234F1" w:rsidRDefault="000E5754" w:rsidP="000E5754">
            <w:pPr>
              <w:numPr>
                <w:ilvl w:val="12"/>
                <w:numId w:val="0"/>
              </w:numPr>
              <w:jc w:val="right"/>
              <w:rPr>
                <w:rFonts w:ascii="Arial" w:hAnsi="Arial"/>
                <w:b/>
                <w:sz w:val="20"/>
              </w:rPr>
            </w:pPr>
            <w:r w:rsidRPr="001234F1">
              <w:rPr>
                <w:rFonts w:ascii="Arial" w:hAnsi="Arial"/>
                <w:b/>
                <w:sz w:val="20"/>
              </w:rPr>
              <w:t>25</w:t>
            </w:r>
          </w:p>
        </w:tc>
      </w:tr>
      <w:tr w:rsidR="001234F1" w:rsidRPr="001234F1" w14:paraId="251C90A1" w14:textId="77777777">
        <w:tc>
          <w:tcPr>
            <w:tcW w:w="1792" w:type="dxa"/>
            <w:tcBorders>
              <w:top w:val="nil"/>
              <w:left w:val="nil"/>
              <w:bottom w:val="nil"/>
              <w:right w:val="single" w:sz="6" w:space="0" w:color="auto"/>
            </w:tcBorders>
          </w:tcPr>
          <w:p w14:paraId="45561719" w14:textId="77777777" w:rsidR="000E5754" w:rsidRPr="001234F1" w:rsidRDefault="000E5754" w:rsidP="000E5754">
            <w:pPr>
              <w:numPr>
                <w:ilvl w:val="12"/>
                <w:numId w:val="0"/>
              </w:numPr>
              <w:rPr>
                <w:rFonts w:ascii="Arial" w:hAnsi="Arial"/>
                <w:b/>
                <w:sz w:val="20"/>
              </w:rPr>
            </w:pPr>
          </w:p>
        </w:tc>
        <w:tc>
          <w:tcPr>
            <w:tcW w:w="1894" w:type="dxa"/>
            <w:tcBorders>
              <w:top w:val="single" w:sz="6" w:space="0" w:color="auto"/>
              <w:left w:val="single" w:sz="6" w:space="0" w:color="auto"/>
              <w:bottom w:val="single" w:sz="6" w:space="0" w:color="auto"/>
              <w:right w:val="nil"/>
            </w:tcBorders>
          </w:tcPr>
          <w:p w14:paraId="12C0F473" w14:textId="77777777" w:rsidR="000E5754" w:rsidRPr="001234F1" w:rsidRDefault="000E5754" w:rsidP="000E5754">
            <w:pPr>
              <w:numPr>
                <w:ilvl w:val="12"/>
                <w:numId w:val="0"/>
              </w:numPr>
              <w:rPr>
                <w:rFonts w:ascii="Arial" w:hAnsi="Arial"/>
                <w:b/>
                <w:sz w:val="20"/>
              </w:rPr>
            </w:pPr>
            <w:r w:rsidRPr="001234F1">
              <w:rPr>
                <w:rFonts w:ascii="Arial" w:hAnsi="Arial"/>
                <w:b/>
                <w:sz w:val="20"/>
              </w:rPr>
              <w:t>Condition</w:t>
            </w:r>
          </w:p>
        </w:tc>
        <w:tc>
          <w:tcPr>
            <w:tcW w:w="4678" w:type="dxa"/>
            <w:tcBorders>
              <w:top w:val="single" w:sz="6" w:space="0" w:color="auto"/>
              <w:left w:val="nil"/>
              <w:bottom w:val="single" w:sz="6" w:space="0" w:color="auto"/>
              <w:right w:val="nil"/>
            </w:tcBorders>
          </w:tcPr>
          <w:p w14:paraId="0F6E9581" w14:textId="77777777" w:rsidR="000E5754" w:rsidRPr="001234F1" w:rsidRDefault="000E5754" w:rsidP="000E5754">
            <w:pPr>
              <w:numPr>
                <w:ilvl w:val="12"/>
                <w:numId w:val="0"/>
              </w:numPr>
              <w:rPr>
                <w:rFonts w:ascii="Arial" w:hAnsi="Arial"/>
                <w:sz w:val="20"/>
              </w:rPr>
            </w:pPr>
          </w:p>
        </w:tc>
        <w:tc>
          <w:tcPr>
            <w:tcW w:w="1417" w:type="dxa"/>
            <w:tcBorders>
              <w:top w:val="single" w:sz="6" w:space="0" w:color="auto"/>
              <w:left w:val="nil"/>
              <w:bottom w:val="single" w:sz="6" w:space="0" w:color="auto"/>
              <w:right w:val="single" w:sz="6" w:space="0" w:color="auto"/>
            </w:tcBorders>
          </w:tcPr>
          <w:p w14:paraId="206A3268" w14:textId="77777777" w:rsidR="000E5754" w:rsidRPr="001234F1" w:rsidRDefault="000E5754" w:rsidP="000E5754">
            <w:pPr>
              <w:numPr>
                <w:ilvl w:val="12"/>
                <w:numId w:val="0"/>
              </w:numPr>
              <w:jc w:val="right"/>
              <w:rPr>
                <w:rFonts w:ascii="Arial" w:hAnsi="Arial"/>
                <w:b/>
                <w:sz w:val="20"/>
              </w:rPr>
            </w:pPr>
            <w:r w:rsidRPr="001234F1">
              <w:rPr>
                <w:rFonts w:ascii="Arial" w:hAnsi="Arial"/>
                <w:b/>
                <w:sz w:val="20"/>
              </w:rPr>
              <w:t>5</w:t>
            </w:r>
          </w:p>
        </w:tc>
      </w:tr>
      <w:tr w:rsidR="001234F1" w:rsidRPr="001234F1" w14:paraId="12C99482" w14:textId="77777777">
        <w:tc>
          <w:tcPr>
            <w:tcW w:w="1792" w:type="dxa"/>
            <w:tcBorders>
              <w:top w:val="nil"/>
              <w:left w:val="nil"/>
              <w:bottom w:val="nil"/>
              <w:right w:val="single" w:sz="6" w:space="0" w:color="auto"/>
            </w:tcBorders>
          </w:tcPr>
          <w:p w14:paraId="53E549F4" w14:textId="77777777" w:rsidR="000E5754" w:rsidRPr="001234F1" w:rsidRDefault="000E5754" w:rsidP="000E5754">
            <w:pPr>
              <w:numPr>
                <w:ilvl w:val="12"/>
                <w:numId w:val="0"/>
              </w:numPr>
              <w:rPr>
                <w:rFonts w:ascii="Arial" w:hAnsi="Arial"/>
                <w:b/>
                <w:sz w:val="20"/>
              </w:rPr>
            </w:pPr>
          </w:p>
        </w:tc>
        <w:tc>
          <w:tcPr>
            <w:tcW w:w="1894" w:type="dxa"/>
            <w:tcBorders>
              <w:top w:val="single" w:sz="6" w:space="0" w:color="auto"/>
              <w:left w:val="single" w:sz="6" w:space="0" w:color="auto"/>
              <w:bottom w:val="single" w:sz="6" w:space="0" w:color="auto"/>
              <w:right w:val="nil"/>
            </w:tcBorders>
          </w:tcPr>
          <w:p w14:paraId="1E52EAD6" w14:textId="77777777" w:rsidR="000E5754" w:rsidRPr="001234F1" w:rsidRDefault="000E5754" w:rsidP="000E5754">
            <w:pPr>
              <w:numPr>
                <w:ilvl w:val="12"/>
                <w:numId w:val="0"/>
              </w:numPr>
              <w:rPr>
                <w:rFonts w:ascii="Arial" w:hAnsi="Arial"/>
                <w:b/>
                <w:sz w:val="20"/>
              </w:rPr>
            </w:pPr>
            <w:r w:rsidRPr="001234F1">
              <w:rPr>
                <w:rFonts w:ascii="Arial" w:hAnsi="Arial"/>
                <w:b/>
                <w:sz w:val="20"/>
              </w:rPr>
              <w:t>Temperament</w:t>
            </w:r>
          </w:p>
        </w:tc>
        <w:tc>
          <w:tcPr>
            <w:tcW w:w="4678" w:type="dxa"/>
            <w:tcBorders>
              <w:top w:val="single" w:sz="6" w:space="0" w:color="auto"/>
              <w:left w:val="nil"/>
              <w:bottom w:val="single" w:sz="6" w:space="0" w:color="auto"/>
              <w:right w:val="nil"/>
            </w:tcBorders>
          </w:tcPr>
          <w:p w14:paraId="6E07DB5F" w14:textId="77777777" w:rsidR="000E5754" w:rsidRPr="001234F1" w:rsidRDefault="000E5754" w:rsidP="000E5754">
            <w:pPr>
              <w:numPr>
                <w:ilvl w:val="12"/>
                <w:numId w:val="0"/>
              </w:numPr>
              <w:rPr>
                <w:rFonts w:ascii="Arial" w:hAnsi="Arial"/>
                <w:b/>
                <w:sz w:val="20"/>
              </w:rPr>
            </w:pPr>
          </w:p>
        </w:tc>
        <w:tc>
          <w:tcPr>
            <w:tcW w:w="1417" w:type="dxa"/>
            <w:tcBorders>
              <w:top w:val="single" w:sz="6" w:space="0" w:color="auto"/>
              <w:left w:val="nil"/>
              <w:bottom w:val="single" w:sz="6" w:space="0" w:color="auto"/>
              <w:right w:val="single" w:sz="6" w:space="0" w:color="auto"/>
            </w:tcBorders>
          </w:tcPr>
          <w:p w14:paraId="3E77BE3A" w14:textId="77777777" w:rsidR="000E5754" w:rsidRPr="001234F1" w:rsidRDefault="000E5754" w:rsidP="000E5754">
            <w:pPr>
              <w:numPr>
                <w:ilvl w:val="12"/>
                <w:numId w:val="0"/>
              </w:numPr>
              <w:jc w:val="right"/>
              <w:rPr>
                <w:rFonts w:ascii="Arial" w:hAnsi="Arial"/>
                <w:b/>
                <w:sz w:val="20"/>
              </w:rPr>
            </w:pPr>
            <w:r w:rsidRPr="001234F1">
              <w:rPr>
                <w:rFonts w:ascii="Arial" w:hAnsi="Arial"/>
                <w:b/>
                <w:sz w:val="20"/>
                <w:u w:val="single"/>
              </w:rPr>
              <w:t xml:space="preserve">    5</w:t>
            </w:r>
          </w:p>
        </w:tc>
      </w:tr>
      <w:tr w:rsidR="001234F1" w:rsidRPr="001234F1" w14:paraId="37F9BDA2" w14:textId="77777777">
        <w:tc>
          <w:tcPr>
            <w:tcW w:w="1792" w:type="dxa"/>
            <w:tcBorders>
              <w:top w:val="nil"/>
              <w:left w:val="nil"/>
              <w:bottom w:val="nil"/>
              <w:right w:val="single" w:sz="6" w:space="0" w:color="auto"/>
            </w:tcBorders>
          </w:tcPr>
          <w:p w14:paraId="5A53061C" w14:textId="77777777" w:rsidR="000E5754" w:rsidRPr="001234F1" w:rsidRDefault="000E5754" w:rsidP="000E5754">
            <w:pPr>
              <w:numPr>
                <w:ilvl w:val="12"/>
                <w:numId w:val="0"/>
              </w:numPr>
              <w:rPr>
                <w:rFonts w:ascii="Arial" w:hAnsi="Arial"/>
                <w:b/>
                <w:sz w:val="20"/>
              </w:rPr>
            </w:pPr>
          </w:p>
        </w:tc>
        <w:tc>
          <w:tcPr>
            <w:tcW w:w="6572" w:type="dxa"/>
            <w:gridSpan w:val="2"/>
            <w:tcBorders>
              <w:top w:val="single" w:sz="6" w:space="0" w:color="auto"/>
              <w:left w:val="single" w:sz="6" w:space="0" w:color="auto"/>
              <w:bottom w:val="single" w:sz="6" w:space="0" w:color="auto"/>
              <w:right w:val="nil"/>
            </w:tcBorders>
          </w:tcPr>
          <w:p w14:paraId="3E1E3391" w14:textId="77777777" w:rsidR="000E5754" w:rsidRPr="001234F1" w:rsidRDefault="000E5754" w:rsidP="000E5754">
            <w:pPr>
              <w:numPr>
                <w:ilvl w:val="12"/>
                <w:numId w:val="0"/>
              </w:numPr>
              <w:rPr>
                <w:rFonts w:ascii="Arial" w:hAnsi="Arial"/>
                <w:b/>
                <w:sz w:val="20"/>
              </w:rPr>
            </w:pPr>
          </w:p>
        </w:tc>
        <w:tc>
          <w:tcPr>
            <w:tcW w:w="1417" w:type="dxa"/>
            <w:tcBorders>
              <w:top w:val="single" w:sz="6" w:space="0" w:color="auto"/>
              <w:left w:val="nil"/>
              <w:bottom w:val="single" w:sz="6" w:space="0" w:color="auto"/>
              <w:right w:val="single" w:sz="6" w:space="0" w:color="auto"/>
            </w:tcBorders>
          </w:tcPr>
          <w:p w14:paraId="27AD21E3" w14:textId="77777777" w:rsidR="000E5754" w:rsidRPr="001234F1" w:rsidRDefault="000E5754" w:rsidP="000E5754">
            <w:pPr>
              <w:numPr>
                <w:ilvl w:val="12"/>
                <w:numId w:val="0"/>
              </w:numPr>
              <w:jc w:val="right"/>
              <w:rPr>
                <w:rFonts w:ascii="Arial" w:hAnsi="Arial"/>
                <w:b/>
                <w:sz w:val="20"/>
              </w:rPr>
            </w:pPr>
            <w:r w:rsidRPr="001234F1">
              <w:rPr>
                <w:rFonts w:ascii="Arial" w:hAnsi="Arial"/>
                <w:b/>
                <w:sz w:val="20"/>
              </w:rPr>
              <w:t>100</w:t>
            </w:r>
          </w:p>
        </w:tc>
      </w:tr>
      <w:tr w:rsidR="001234F1" w:rsidRPr="001234F1" w14:paraId="7A7FAC41" w14:textId="77777777">
        <w:tc>
          <w:tcPr>
            <w:tcW w:w="1792" w:type="dxa"/>
            <w:tcBorders>
              <w:top w:val="nil"/>
              <w:left w:val="nil"/>
              <w:bottom w:val="nil"/>
              <w:right w:val="nil"/>
            </w:tcBorders>
          </w:tcPr>
          <w:p w14:paraId="02ECC43A" w14:textId="77777777" w:rsidR="000E5754" w:rsidRPr="001234F1" w:rsidRDefault="000E5754" w:rsidP="000E5754">
            <w:pPr>
              <w:numPr>
                <w:ilvl w:val="12"/>
                <w:numId w:val="0"/>
              </w:numPr>
              <w:rPr>
                <w:rFonts w:ascii="Arial" w:hAnsi="Arial"/>
                <w:b/>
                <w:sz w:val="20"/>
              </w:rPr>
            </w:pPr>
          </w:p>
        </w:tc>
        <w:tc>
          <w:tcPr>
            <w:tcW w:w="6572" w:type="dxa"/>
            <w:gridSpan w:val="2"/>
            <w:tcBorders>
              <w:top w:val="single" w:sz="6" w:space="0" w:color="auto"/>
              <w:left w:val="nil"/>
              <w:bottom w:val="nil"/>
              <w:right w:val="nil"/>
            </w:tcBorders>
          </w:tcPr>
          <w:p w14:paraId="5030866A" w14:textId="77777777" w:rsidR="000E5754" w:rsidRPr="001234F1" w:rsidRDefault="000E5754" w:rsidP="000E5754">
            <w:pPr>
              <w:numPr>
                <w:ilvl w:val="12"/>
                <w:numId w:val="0"/>
              </w:numPr>
              <w:rPr>
                <w:rFonts w:ascii="Arial" w:hAnsi="Arial"/>
                <w:b/>
                <w:sz w:val="20"/>
              </w:rPr>
            </w:pPr>
          </w:p>
        </w:tc>
        <w:tc>
          <w:tcPr>
            <w:tcW w:w="1417" w:type="dxa"/>
            <w:tcBorders>
              <w:top w:val="single" w:sz="6" w:space="0" w:color="auto"/>
              <w:left w:val="nil"/>
              <w:bottom w:val="nil"/>
              <w:right w:val="nil"/>
            </w:tcBorders>
          </w:tcPr>
          <w:p w14:paraId="70A163D4" w14:textId="77777777" w:rsidR="000E5754" w:rsidRPr="001234F1" w:rsidRDefault="000E5754" w:rsidP="000E5754">
            <w:pPr>
              <w:numPr>
                <w:ilvl w:val="12"/>
                <w:numId w:val="0"/>
              </w:numPr>
              <w:jc w:val="right"/>
              <w:rPr>
                <w:rFonts w:ascii="Arial" w:hAnsi="Arial"/>
                <w:b/>
                <w:sz w:val="20"/>
              </w:rPr>
            </w:pPr>
          </w:p>
        </w:tc>
      </w:tr>
      <w:tr w:rsidR="001234F1" w:rsidRPr="001234F1" w14:paraId="5526629D" w14:textId="77777777">
        <w:tc>
          <w:tcPr>
            <w:tcW w:w="1792" w:type="dxa"/>
            <w:tcBorders>
              <w:top w:val="nil"/>
              <w:left w:val="nil"/>
              <w:bottom w:val="nil"/>
              <w:right w:val="nil"/>
            </w:tcBorders>
          </w:tcPr>
          <w:p w14:paraId="0F003DB7" w14:textId="77777777" w:rsidR="000E5754" w:rsidRPr="001234F1" w:rsidRDefault="000E5754" w:rsidP="000E5754">
            <w:pPr>
              <w:numPr>
                <w:ilvl w:val="12"/>
                <w:numId w:val="0"/>
              </w:numPr>
              <w:rPr>
                <w:rFonts w:ascii="Arial" w:hAnsi="Arial"/>
                <w:b/>
                <w:sz w:val="20"/>
              </w:rPr>
            </w:pPr>
          </w:p>
        </w:tc>
        <w:tc>
          <w:tcPr>
            <w:tcW w:w="7989" w:type="dxa"/>
            <w:gridSpan w:val="3"/>
            <w:tcBorders>
              <w:top w:val="nil"/>
              <w:left w:val="nil"/>
              <w:bottom w:val="nil"/>
              <w:right w:val="nil"/>
            </w:tcBorders>
          </w:tcPr>
          <w:p w14:paraId="174C51F3" w14:textId="77777777" w:rsidR="000E5754" w:rsidRPr="001234F1" w:rsidRDefault="000E5754" w:rsidP="000E5754">
            <w:pPr>
              <w:numPr>
                <w:ilvl w:val="12"/>
                <w:numId w:val="0"/>
              </w:numPr>
              <w:tabs>
                <w:tab w:val="left" w:pos="0"/>
              </w:tabs>
              <w:jc w:val="both"/>
              <w:rPr>
                <w:rFonts w:ascii="Arial" w:hAnsi="Arial"/>
                <w:b/>
                <w:sz w:val="20"/>
              </w:rPr>
            </w:pPr>
            <w:r w:rsidRPr="001234F1">
              <w:rPr>
                <w:rFonts w:ascii="Arial" w:hAnsi="Arial"/>
                <w:b/>
                <w:sz w:val="20"/>
                <w:u w:val="single"/>
              </w:rPr>
              <w:t>FAULTS</w:t>
            </w:r>
            <w:r w:rsidRPr="001234F1">
              <w:rPr>
                <w:rFonts w:ascii="Arial" w:hAnsi="Arial"/>
                <w:b/>
                <w:sz w:val="20"/>
              </w:rPr>
              <w:t xml:space="preserve"> </w:t>
            </w:r>
          </w:p>
          <w:p w14:paraId="65F0A128" w14:textId="77777777" w:rsidR="000E5754" w:rsidRPr="001234F1" w:rsidRDefault="000E5754" w:rsidP="000E5754">
            <w:pPr>
              <w:numPr>
                <w:ilvl w:val="12"/>
                <w:numId w:val="0"/>
              </w:numPr>
              <w:tabs>
                <w:tab w:val="left" w:pos="0"/>
              </w:tabs>
              <w:jc w:val="both"/>
              <w:rPr>
                <w:rFonts w:ascii="Arial" w:hAnsi="Arial"/>
                <w:b/>
                <w:sz w:val="20"/>
              </w:rPr>
            </w:pPr>
          </w:p>
          <w:p w14:paraId="5B63591E" w14:textId="77777777" w:rsidR="000E5754" w:rsidRPr="001234F1" w:rsidRDefault="000E5754" w:rsidP="000E5754">
            <w:pPr>
              <w:numPr>
                <w:ilvl w:val="12"/>
                <w:numId w:val="0"/>
              </w:numPr>
              <w:tabs>
                <w:tab w:val="left" w:pos="0"/>
              </w:tabs>
              <w:jc w:val="both"/>
              <w:rPr>
                <w:rFonts w:ascii="Arial" w:hAnsi="Arial"/>
                <w:b/>
                <w:sz w:val="20"/>
              </w:rPr>
            </w:pPr>
            <w:r w:rsidRPr="001234F1">
              <w:rPr>
                <w:rFonts w:ascii="Arial" w:hAnsi="Arial"/>
                <w:b/>
                <w:sz w:val="20"/>
              </w:rPr>
              <w:t>Allowances:</w:t>
            </w:r>
          </w:p>
          <w:p w14:paraId="0D5EA8B8" w14:textId="77777777" w:rsidR="000E5754" w:rsidRPr="001234F1" w:rsidRDefault="000E5754" w:rsidP="000E5754">
            <w:pPr>
              <w:numPr>
                <w:ilvl w:val="0"/>
                <w:numId w:val="2"/>
              </w:numPr>
              <w:tabs>
                <w:tab w:val="clear" w:pos="720"/>
                <w:tab w:val="left" w:pos="0"/>
              </w:tabs>
              <w:ind w:left="369" w:hanging="426"/>
              <w:jc w:val="both"/>
              <w:rPr>
                <w:rFonts w:ascii="Arial" w:hAnsi="Arial"/>
                <w:bCs/>
                <w:sz w:val="20"/>
              </w:rPr>
            </w:pPr>
            <w:r w:rsidRPr="001234F1">
              <w:rPr>
                <w:rFonts w:ascii="Arial" w:hAnsi="Arial"/>
                <w:bCs/>
                <w:sz w:val="20"/>
              </w:rPr>
              <w:t>The balance of the cat is of uppermost importance, with no single features taking preference.</w:t>
            </w:r>
          </w:p>
          <w:p w14:paraId="037B6600" w14:textId="77777777" w:rsidR="000E5754" w:rsidRPr="001234F1" w:rsidRDefault="000E5754" w:rsidP="000E5754">
            <w:pPr>
              <w:numPr>
                <w:ilvl w:val="0"/>
                <w:numId w:val="2"/>
              </w:numPr>
              <w:tabs>
                <w:tab w:val="clear" w:pos="720"/>
                <w:tab w:val="left" w:pos="0"/>
              </w:tabs>
              <w:ind w:left="369" w:hanging="426"/>
              <w:jc w:val="both"/>
              <w:rPr>
                <w:rFonts w:ascii="Arial" w:hAnsi="Arial"/>
                <w:bCs/>
                <w:sz w:val="20"/>
              </w:rPr>
            </w:pPr>
            <w:r w:rsidRPr="001234F1">
              <w:rPr>
                <w:rFonts w:ascii="Arial" w:hAnsi="Arial"/>
                <w:bCs/>
                <w:sz w:val="20"/>
              </w:rPr>
              <w:t>Shorter or less dense summer coat.</w:t>
            </w:r>
          </w:p>
          <w:p w14:paraId="3004C898" w14:textId="77777777" w:rsidR="000E5754" w:rsidRPr="001234F1" w:rsidRDefault="000E5754" w:rsidP="000E5754">
            <w:pPr>
              <w:numPr>
                <w:ilvl w:val="0"/>
                <w:numId w:val="2"/>
              </w:numPr>
              <w:tabs>
                <w:tab w:val="clear" w:pos="720"/>
                <w:tab w:val="left" w:pos="0"/>
              </w:tabs>
              <w:ind w:left="369" w:hanging="426"/>
              <w:jc w:val="both"/>
              <w:rPr>
                <w:rFonts w:ascii="Arial" w:hAnsi="Arial"/>
                <w:bCs/>
                <w:sz w:val="20"/>
              </w:rPr>
            </w:pPr>
            <w:r w:rsidRPr="001234F1">
              <w:rPr>
                <w:rFonts w:ascii="Arial" w:hAnsi="Arial"/>
                <w:bCs/>
                <w:sz w:val="20"/>
              </w:rPr>
              <w:t>Different coat colours may have different textured coats.</w:t>
            </w:r>
          </w:p>
          <w:p w14:paraId="42904AB5" w14:textId="77777777" w:rsidR="000E5754" w:rsidRPr="001234F1" w:rsidRDefault="000E5754" w:rsidP="000E5754">
            <w:pPr>
              <w:numPr>
                <w:ilvl w:val="0"/>
                <w:numId w:val="2"/>
              </w:numPr>
              <w:tabs>
                <w:tab w:val="clear" w:pos="720"/>
                <w:tab w:val="left" w:pos="0"/>
              </w:tabs>
              <w:ind w:left="369" w:hanging="426"/>
              <w:jc w:val="both"/>
              <w:rPr>
                <w:rFonts w:ascii="Arial" w:hAnsi="Arial"/>
                <w:bCs/>
                <w:sz w:val="20"/>
              </w:rPr>
            </w:pPr>
            <w:r w:rsidRPr="001234F1">
              <w:rPr>
                <w:rFonts w:ascii="Arial" w:hAnsi="Arial"/>
                <w:bCs/>
                <w:sz w:val="20"/>
              </w:rPr>
              <w:t>Allowance should be made for jowls, broader and larger heads in older studs.</w:t>
            </w:r>
          </w:p>
          <w:p w14:paraId="348ED347" w14:textId="77777777" w:rsidR="000E5754" w:rsidRPr="001234F1" w:rsidRDefault="000E5754" w:rsidP="000E5754">
            <w:pPr>
              <w:numPr>
                <w:ilvl w:val="0"/>
                <w:numId w:val="2"/>
              </w:numPr>
              <w:tabs>
                <w:tab w:val="clear" w:pos="720"/>
                <w:tab w:val="left" w:pos="0"/>
              </w:tabs>
              <w:ind w:left="369" w:hanging="426"/>
              <w:jc w:val="both"/>
              <w:rPr>
                <w:rFonts w:ascii="Arial" w:hAnsi="Arial"/>
                <w:bCs/>
                <w:sz w:val="20"/>
              </w:rPr>
            </w:pPr>
            <w:r w:rsidRPr="001234F1">
              <w:rPr>
                <w:rFonts w:ascii="Arial" w:hAnsi="Arial"/>
                <w:bCs/>
                <w:sz w:val="20"/>
              </w:rPr>
              <w:t>Allowances should be made in size and weight for females and immature cats.  Females generally are smaller than males.</w:t>
            </w:r>
          </w:p>
          <w:p w14:paraId="664C163E" w14:textId="77777777" w:rsidR="000E5754" w:rsidRPr="001234F1" w:rsidRDefault="000E5754" w:rsidP="000E5754">
            <w:pPr>
              <w:tabs>
                <w:tab w:val="left" w:pos="0"/>
              </w:tabs>
              <w:ind w:left="-57"/>
              <w:jc w:val="both"/>
              <w:rPr>
                <w:rFonts w:ascii="Arial" w:hAnsi="Arial"/>
                <w:bCs/>
                <w:sz w:val="20"/>
              </w:rPr>
            </w:pPr>
          </w:p>
          <w:p w14:paraId="0FFE455B" w14:textId="77777777" w:rsidR="000E5754" w:rsidRPr="001234F1" w:rsidRDefault="000E5754" w:rsidP="000E5754">
            <w:pPr>
              <w:numPr>
                <w:ilvl w:val="12"/>
                <w:numId w:val="0"/>
              </w:numPr>
              <w:tabs>
                <w:tab w:val="left" w:pos="0"/>
              </w:tabs>
              <w:jc w:val="both"/>
              <w:rPr>
                <w:rFonts w:ascii="Arial" w:hAnsi="Arial"/>
                <w:b/>
                <w:i/>
                <w:sz w:val="20"/>
              </w:rPr>
            </w:pPr>
            <w:r w:rsidRPr="001234F1">
              <w:rPr>
                <w:rFonts w:ascii="Arial" w:hAnsi="Arial"/>
                <w:b/>
                <w:sz w:val="20"/>
              </w:rPr>
              <w:t>Major awards withheld for</w:t>
            </w:r>
            <w:r w:rsidRPr="001234F1">
              <w:rPr>
                <w:rFonts w:ascii="Arial" w:hAnsi="Arial"/>
                <w:b/>
                <w:i/>
                <w:sz w:val="20"/>
              </w:rPr>
              <w:t>:</w:t>
            </w:r>
          </w:p>
          <w:p w14:paraId="6750E32B" w14:textId="77777777" w:rsidR="002F4740" w:rsidRPr="001234F1" w:rsidRDefault="000E5754" w:rsidP="000E5754">
            <w:pPr>
              <w:numPr>
                <w:ilvl w:val="0"/>
                <w:numId w:val="1"/>
              </w:numPr>
              <w:jc w:val="both"/>
              <w:rPr>
                <w:rFonts w:ascii="Arial" w:hAnsi="Arial"/>
                <w:sz w:val="20"/>
              </w:rPr>
            </w:pPr>
            <w:r w:rsidRPr="001234F1">
              <w:rPr>
                <w:rFonts w:ascii="Arial" w:hAnsi="Arial"/>
                <w:sz w:val="20"/>
              </w:rPr>
              <w:t>Bump in profile</w:t>
            </w:r>
            <w:r w:rsidR="00463FD0" w:rsidRPr="001234F1">
              <w:rPr>
                <w:rFonts w:ascii="Arial" w:hAnsi="Arial"/>
                <w:sz w:val="20"/>
              </w:rPr>
              <w:t xml:space="preserve"> </w:t>
            </w:r>
          </w:p>
          <w:p w14:paraId="22925BD6" w14:textId="6ADFD97E" w:rsidR="000E5754" w:rsidRPr="001234F1" w:rsidRDefault="002F4740" w:rsidP="000E5754">
            <w:pPr>
              <w:numPr>
                <w:ilvl w:val="0"/>
                <w:numId w:val="1"/>
              </w:numPr>
              <w:jc w:val="both"/>
              <w:rPr>
                <w:rFonts w:ascii="Arial" w:hAnsi="Arial"/>
                <w:sz w:val="20"/>
              </w:rPr>
            </w:pPr>
            <w:r w:rsidRPr="001234F1">
              <w:rPr>
                <w:rFonts w:ascii="Arial" w:hAnsi="Arial"/>
                <w:sz w:val="20"/>
              </w:rPr>
              <w:t>S</w:t>
            </w:r>
            <w:r w:rsidR="000E5754" w:rsidRPr="001234F1">
              <w:rPr>
                <w:rFonts w:ascii="Arial" w:hAnsi="Arial"/>
                <w:sz w:val="20"/>
              </w:rPr>
              <w:t>traight profil</w:t>
            </w:r>
            <w:r w:rsidRPr="001234F1">
              <w:rPr>
                <w:rFonts w:ascii="Arial" w:hAnsi="Arial"/>
                <w:sz w:val="20"/>
              </w:rPr>
              <w:t>e</w:t>
            </w:r>
          </w:p>
          <w:p w14:paraId="067A9EBB" w14:textId="77777777" w:rsidR="002F4740" w:rsidRPr="001234F1" w:rsidRDefault="002F4740" w:rsidP="002F4740">
            <w:pPr>
              <w:numPr>
                <w:ilvl w:val="0"/>
                <w:numId w:val="1"/>
              </w:numPr>
              <w:jc w:val="both"/>
              <w:rPr>
                <w:rFonts w:ascii="Arial" w:hAnsi="Arial"/>
                <w:sz w:val="20"/>
              </w:rPr>
            </w:pPr>
            <w:r w:rsidRPr="001234F1">
              <w:rPr>
                <w:rFonts w:ascii="Arial" w:hAnsi="Arial"/>
                <w:sz w:val="20"/>
              </w:rPr>
              <w:t>Rounded or pointed muzzle;</w:t>
            </w:r>
          </w:p>
          <w:p w14:paraId="445A2F9F" w14:textId="09ABF911" w:rsidR="002F4740" w:rsidRPr="001234F1" w:rsidRDefault="002F4740" w:rsidP="000E5754">
            <w:pPr>
              <w:numPr>
                <w:ilvl w:val="0"/>
                <w:numId w:val="1"/>
              </w:numPr>
              <w:jc w:val="both"/>
              <w:rPr>
                <w:rFonts w:ascii="Arial" w:hAnsi="Arial"/>
                <w:sz w:val="20"/>
              </w:rPr>
            </w:pPr>
            <w:r w:rsidRPr="001234F1">
              <w:rPr>
                <w:rFonts w:ascii="Arial" w:hAnsi="Arial"/>
                <w:sz w:val="20"/>
              </w:rPr>
              <w:t>Woolly, cottony coat</w:t>
            </w:r>
          </w:p>
          <w:p w14:paraId="7AA7DAEB" w14:textId="77777777" w:rsidR="009C1A81" w:rsidRPr="001234F1" w:rsidRDefault="009C1A81" w:rsidP="009C1A81">
            <w:pPr>
              <w:numPr>
                <w:ilvl w:val="0"/>
                <w:numId w:val="1"/>
              </w:numPr>
              <w:jc w:val="both"/>
              <w:rPr>
                <w:rFonts w:ascii="Arial" w:hAnsi="Arial"/>
                <w:sz w:val="20"/>
              </w:rPr>
            </w:pPr>
            <w:r w:rsidRPr="001234F1">
              <w:rPr>
                <w:rFonts w:ascii="Arial" w:hAnsi="Arial"/>
                <w:sz w:val="20"/>
              </w:rPr>
              <w:t>Definite nose break or stop.</w:t>
            </w:r>
          </w:p>
          <w:p w14:paraId="34BB7B76" w14:textId="4F1B5093" w:rsidR="000E5754" w:rsidRPr="001234F1" w:rsidRDefault="000E5754" w:rsidP="000E5754">
            <w:pPr>
              <w:numPr>
                <w:ilvl w:val="0"/>
                <w:numId w:val="1"/>
              </w:numPr>
              <w:jc w:val="both"/>
              <w:rPr>
                <w:rFonts w:ascii="Arial" w:hAnsi="Arial"/>
                <w:sz w:val="20"/>
              </w:rPr>
            </w:pPr>
            <w:r w:rsidRPr="001234F1">
              <w:rPr>
                <w:rFonts w:ascii="Arial" w:hAnsi="Arial"/>
                <w:sz w:val="20"/>
              </w:rPr>
              <w:t>Cobby body</w:t>
            </w:r>
          </w:p>
          <w:p w14:paraId="177C2520" w14:textId="77777777" w:rsidR="000E5754" w:rsidRPr="001234F1" w:rsidRDefault="000E5754" w:rsidP="000E5754">
            <w:pPr>
              <w:numPr>
                <w:ilvl w:val="0"/>
                <w:numId w:val="1"/>
              </w:numPr>
              <w:jc w:val="both"/>
              <w:rPr>
                <w:rFonts w:ascii="Arial" w:hAnsi="Arial"/>
                <w:sz w:val="20"/>
              </w:rPr>
            </w:pPr>
            <w:r w:rsidRPr="001234F1">
              <w:rPr>
                <w:rFonts w:ascii="Arial" w:hAnsi="Arial"/>
                <w:sz w:val="20"/>
              </w:rPr>
              <w:t>Fine bone structure.</w:t>
            </w:r>
          </w:p>
          <w:p w14:paraId="05D1AD5A" w14:textId="06DFC737" w:rsidR="008A31FD" w:rsidRPr="001234F1" w:rsidRDefault="000E5754" w:rsidP="008A31FD">
            <w:pPr>
              <w:numPr>
                <w:ilvl w:val="0"/>
                <w:numId w:val="1"/>
              </w:numPr>
              <w:jc w:val="both"/>
              <w:rPr>
                <w:rFonts w:ascii="Arial" w:hAnsi="Arial"/>
                <w:sz w:val="20"/>
              </w:rPr>
            </w:pPr>
            <w:r w:rsidRPr="001234F1">
              <w:rPr>
                <w:rFonts w:ascii="Arial" w:hAnsi="Arial"/>
                <w:sz w:val="20"/>
              </w:rPr>
              <w:t>Overall even coat length.</w:t>
            </w:r>
            <w:r w:rsidR="008A31FD" w:rsidRPr="001234F1">
              <w:rPr>
                <w:rFonts w:ascii="Arial" w:hAnsi="Arial"/>
                <w:sz w:val="20"/>
              </w:rPr>
              <w:t xml:space="preserve"> </w:t>
            </w:r>
          </w:p>
          <w:p w14:paraId="4051561A" w14:textId="77777777" w:rsidR="000E5754" w:rsidRPr="001234F1" w:rsidRDefault="000E5754" w:rsidP="000E5754">
            <w:pPr>
              <w:numPr>
                <w:ilvl w:val="0"/>
                <w:numId w:val="1"/>
              </w:numPr>
              <w:jc w:val="both"/>
              <w:rPr>
                <w:rFonts w:ascii="Arial" w:hAnsi="Arial"/>
                <w:sz w:val="20"/>
              </w:rPr>
            </w:pPr>
            <w:r w:rsidRPr="001234F1">
              <w:rPr>
                <w:rFonts w:ascii="Arial" w:hAnsi="Arial"/>
                <w:sz w:val="20"/>
              </w:rPr>
              <w:t>Untufted paws.</w:t>
            </w:r>
          </w:p>
          <w:p w14:paraId="0B6107DA" w14:textId="77777777" w:rsidR="000E5754" w:rsidRPr="001234F1" w:rsidRDefault="000E5754" w:rsidP="000E5754">
            <w:pPr>
              <w:numPr>
                <w:ilvl w:val="0"/>
                <w:numId w:val="1"/>
              </w:numPr>
              <w:jc w:val="both"/>
              <w:rPr>
                <w:rFonts w:ascii="Arial" w:hAnsi="Arial"/>
                <w:sz w:val="20"/>
              </w:rPr>
            </w:pPr>
            <w:r w:rsidRPr="001234F1">
              <w:rPr>
                <w:rFonts w:ascii="Arial" w:hAnsi="Arial"/>
                <w:sz w:val="20"/>
              </w:rPr>
              <w:t>Kinked tail.</w:t>
            </w:r>
          </w:p>
          <w:p w14:paraId="2476F8F5" w14:textId="77777777" w:rsidR="000E5754" w:rsidRPr="001234F1" w:rsidRDefault="000E5754" w:rsidP="000E5754">
            <w:pPr>
              <w:numPr>
                <w:ilvl w:val="0"/>
                <w:numId w:val="1"/>
              </w:numPr>
              <w:jc w:val="both"/>
              <w:rPr>
                <w:rFonts w:ascii="Arial" w:hAnsi="Arial"/>
                <w:sz w:val="20"/>
              </w:rPr>
            </w:pPr>
            <w:r w:rsidRPr="001234F1">
              <w:rPr>
                <w:rFonts w:ascii="Arial" w:hAnsi="Arial"/>
                <w:sz w:val="20"/>
              </w:rPr>
              <w:t>Incorrect number of toes.</w:t>
            </w:r>
          </w:p>
          <w:p w14:paraId="0339A2C7" w14:textId="4182F3D1" w:rsidR="000E5754" w:rsidRPr="001234F1" w:rsidRDefault="000E5754" w:rsidP="000E5754">
            <w:pPr>
              <w:numPr>
                <w:ilvl w:val="0"/>
                <w:numId w:val="1"/>
              </w:numPr>
              <w:jc w:val="both"/>
              <w:rPr>
                <w:rFonts w:ascii="Arial" w:hAnsi="Arial"/>
                <w:sz w:val="20"/>
              </w:rPr>
            </w:pPr>
            <w:r w:rsidRPr="001234F1">
              <w:rPr>
                <w:rFonts w:ascii="Arial" w:hAnsi="Arial"/>
                <w:sz w:val="20"/>
              </w:rPr>
              <w:t>Any defects as listed in the Relevant to All Breeds Section.</w:t>
            </w:r>
            <w:r w:rsidRPr="001234F1">
              <w:rPr>
                <w:rFonts w:ascii="Arial" w:hAnsi="Arial"/>
                <w:b/>
                <w:sz w:val="20"/>
              </w:rPr>
              <w:t xml:space="preserve"> </w:t>
            </w:r>
          </w:p>
        </w:tc>
      </w:tr>
    </w:tbl>
    <w:p w14:paraId="3CA21554" w14:textId="77777777" w:rsidR="000E5754" w:rsidRPr="001234F1" w:rsidRDefault="000E5754" w:rsidP="000E5754">
      <w:pPr>
        <w:numPr>
          <w:ilvl w:val="12"/>
          <w:numId w:val="0"/>
        </w:numPr>
        <w:rPr>
          <w:rFonts w:ascii="Arial" w:hAnsi="Arial"/>
          <w:sz w:val="20"/>
        </w:rPr>
      </w:pPr>
    </w:p>
    <w:p w14:paraId="198A3621" w14:textId="77777777" w:rsidR="002F4740" w:rsidRPr="001234F1" w:rsidRDefault="002F4740" w:rsidP="000E5754">
      <w:pPr>
        <w:numPr>
          <w:ilvl w:val="12"/>
          <w:numId w:val="0"/>
        </w:numPr>
        <w:rPr>
          <w:rFonts w:ascii="Arial" w:hAnsi="Arial"/>
          <w:b/>
          <w:bCs/>
          <w:sz w:val="20"/>
          <w:szCs w:val="20"/>
        </w:rPr>
      </w:pPr>
    </w:p>
    <w:p w14:paraId="3118FE66" w14:textId="65EEE9BF" w:rsidR="000E5754" w:rsidRPr="001234F1" w:rsidRDefault="000E5754" w:rsidP="000E5754">
      <w:pPr>
        <w:numPr>
          <w:ilvl w:val="12"/>
          <w:numId w:val="0"/>
        </w:numPr>
        <w:rPr>
          <w:rFonts w:ascii="Arial" w:hAnsi="Arial"/>
          <w:sz w:val="20"/>
          <w:szCs w:val="20"/>
        </w:rPr>
      </w:pPr>
      <w:r w:rsidRPr="001234F1">
        <w:rPr>
          <w:rFonts w:ascii="Arial" w:hAnsi="Arial"/>
          <w:b/>
          <w:bCs/>
          <w:sz w:val="20"/>
          <w:szCs w:val="20"/>
        </w:rPr>
        <w:t xml:space="preserve">Allowable outcross breeds:  </w:t>
      </w:r>
      <w:r w:rsidRPr="001234F1">
        <w:rPr>
          <w:rFonts w:ascii="Arial" w:hAnsi="Arial"/>
          <w:sz w:val="20"/>
          <w:szCs w:val="20"/>
        </w:rPr>
        <w:t>None</w:t>
      </w:r>
    </w:p>
    <w:p w14:paraId="26E46274" w14:textId="77777777" w:rsidR="00A76A8C" w:rsidRPr="001234F1" w:rsidRDefault="00A76A8C" w:rsidP="000E5754">
      <w:pPr>
        <w:numPr>
          <w:ilvl w:val="12"/>
          <w:numId w:val="0"/>
        </w:numPr>
        <w:rPr>
          <w:rFonts w:ascii="Arial" w:hAnsi="Arial"/>
          <w:sz w:val="20"/>
          <w:szCs w:val="20"/>
        </w:rPr>
      </w:pPr>
    </w:p>
    <w:p w14:paraId="30CF6714" w14:textId="49BA7816" w:rsidR="000E5754" w:rsidRPr="001234F1" w:rsidRDefault="00882773" w:rsidP="001A2E13">
      <w:pPr>
        <w:numPr>
          <w:ilvl w:val="12"/>
          <w:numId w:val="0"/>
        </w:numPr>
      </w:pPr>
      <w:r w:rsidRPr="001234F1">
        <w:rPr>
          <w:rFonts w:ascii="Arial" w:hAnsi="Arial"/>
          <w:b/>
          <w:sz w:val="20"/>
          <w:szCs w:val="20"/>
        </w:rPr>
        <w:t>Standard Amended</w:t>
      </w:r>
      <w:r w:rsidRPr="001234F1">
        <w:rPr>
          <w:rFonts w:ascii="Arial" w:hAnsi="Arial"/>
          <w:sz w:val="20"/>
          <w:szCs w:val="20"/>
        </w:rPr>
        <w:t xml:space="preserve">: </w:t>
      </w:r>
      <w:r w:rsidR="00124545">
        <w:rPr>
          <w:rFonts w:ascii="Arial" w:hAnsi="Arial"/>
          <w:sz w:val="20"/>
          <w:szCs w:val="20"/>
        </w:rPr>
        <w:t>2002/</w:t>
      </w:r>
      <w:r w:rsidR="002A5DC4">
        <w:rPr>
          <w:rFonts w:ascii="Arial" w:hAnsi="Arial"/>
          <w:sz w:val="20"/>
          <w:szCs w:val="20"/>
        </w:rPr>
        <w:t xml:space="preserve"> </w:t>
      </w:r>
      <w:r w:rsidR="00124545">
        <w:rPr>
          <w:rFonts w:ascii="Arial" w:hAnsi="Arial"/>
          <w:sz w:val="20"/>
          <w:szCs w:val="20"/>
        </w:rPr>
        <w:t>2004/</w:t>
      </w:r>
      <w:r w:rsidR="002A5DC4">
        <w:rPr>
          <w:rFonts w:ascii="Arial" w:hAnsi="Arial"/>
          <w:sz w:val="20"/>
          <w:szCs w:val="20"/>
        </w:rPr>
        <w:t xml:space="preserve"> </w:t>
      </w:r>
      <w:r w:rsidR="00124545">
        <w:rPr>
          <w:rFonts w:ascii="Arial" w:hAnsi="Arial"/>
          <w:sz w:val="20"/>
          <w:szCs w:val="20"/>
        </w:rPr>
        <w:t>2005/</w:t>
      </w:r>
      <w:r w:rsidRPr="001234F1">
        <w:rPr>
          <w:rFonts w:ascii="Arial" w:hAnsi="Arial"/>
          <w:sz w:val="20"/>
          <w:szCs w:val="20"/>
        </w:rPr>
        <w:t xml:space="preserve"> 20</w:t>
      </w:r>
      <w:r w:rsidR="002F4740" w:rsidRPr="001234F1">
        <w:rPr>
          <w:rFonts w:ascii="Arial" w:hAnsi="Arial"/>
          <w:sz w:val="20"/>
          <w:szCs w:val="20"/>
        </w:rPr>
        <w:t>23</w:t>
      </w:r>
      <w:r w:rsidR="001A2E13" w:rsidRPr="001234F1">
        <w:t xml:space="preserve"> </w:t>
      </w:r>
    </w:p>
    <w:sectPr w:rsidR="000E5754" w:rsidRPr="001234F1" w:rsidSect="000E5754">
      <w:footerReference w:type="even" r:id="rId7"/>
      <w:footerReference w:type="default" r:id="rId8"/>
      <w:pgSz w:w="12240" w:h="15840" w:code="1"/>
      <w:pgMar w:top="862" w:right="1440" w:bottom="862" w:left="1440"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4F54" w14:textId="77777777" w:rsidR="00AD0C1F" w:rsidRDefault="00AD0C1F">
      <w:r>
        <w:separator/>
      </w:r>
    </w:p>
  </w:endnote>
  <w:endnote w:type="continuationSeparator" w:id="0">
    <w:p w14:paraId="3920E362" w14:textId="77777777" w:rsidR="00AD0C1F" w:rsidRDefault="00A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30B4" w14:textId="77777777" w:rsidR="001A2E13" w:rsidRDefault="00AF23C7" w:rsidP="000E5754">
    <w:pPr>
      <w:pStyle w:val="Footer"/>
      <w:framePr w:wrap="around" w:vAnchor="text" w:hAnchor="margin" w:xAlign="center" w:y="1"/>
      <w:rPr>
        <w:rStyle w:val="PageNumber"/>
      </w:rPr>
    </w:pPr>
    <w:r>
      <w:rPr>
        <w:rStyle w:val="PageNumber"/>
      </w:rPr>
      <w:fldChar w:fldCharType="begin"/>
    </w:r>
    <w:r w:rsidR="001A2E13">
      <w:rPr>
        <w:rStyle w:val="PageNumber"/>
      </w:rPr>
      <w:instrText xml:space="preserve">PAGE  </w:instrText>
    </w:r>
    <w:r>
      <w:rPr>
        <w:rStyle w:val="PageNumber"/>
      </w:rPr>
      <w:fldChar w:fldCharType="end"/>
    </w:r>
  </w:p>
  <w:p w14:paraId="034F38E5" w14:textId="77777777" w:rsidR="001A2E13" w:rsidRDefault="001A2E13" w:rsidP="000E5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D04A" w14:textId="77777777" w:rsidR="001A2E13" w:rsidRDefault="00AF23C7" w:rsidP="000E5754">
    <w:pPr>
      <w:pStyle w:val="Footer"/>
      <w:framePr w:wrap="around" w:vAnchor="text" w:hAnchor="margin" w:xAlign="center" w:y="1"/>
      <w:rPr>
        <w:rStyle w:val="PageNumber"/>
      </w:rPr>
    </w:pPr>
    <w:r>
      <w:rPr>
        <w:rStyle w:val="PageNumber"/>
      </w:rPr>
      <w:fldChar w:fldCharType="begin"/>
    </w:r>
    <w:r w:rsidR="001A2E13">
      <w:rPr>
        <w:rStyle w:val="PageNumber"/>
      </w:rPr>
      <w:instrText xml:space="preserve">PAGE  </w:instrText>
    </w:r>
    <w:r>
      <w:rPr>
        <w:rStyle w:val="PageNumber"/>
      </w:rPr>
      <w:fldChar w:fldCharType="separate"/>
    </w:r>
    <w:r w:rsidR="0088301C">
      <w:rPr>
        <w:rStyle w:val="PageNumber"/>
        <w:noProof/>
      </w:rPr>
      <w:t>4</w:t>
    </w:r>
    <w:r>
      <w:rPr>
        <w:rStyle w:val="PageNumber"/>
      </w:rPr>
      <w:fldChar w:fldCharType="end"/>
    </w:r>
  </w:p>
  <w:p w14:paraId="39BD7EC6" w14:textId="77777777" w:rsidR="001A2E13" w:rsidRDefault="001A2E13" w:rsidP="000E5754">
    <w:pPr>
      <w:pStyle w:val="Footer"/>
      <w:ind w:right="360"/>
      <w:jc w:val="center"/>
    </w:pPr>
    <w: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A007" w14:textId="77777777" w:rsidR="00AD0C1F" w:rsidRDefault="00AD0C1F">
      <w:r>
        <w:separator/>
      </w:r>
    </w:p>
  </w:footnote>
  <w:footnote w:type="continuationSeparator" w:id="0">
    <w:p w14:paraId="6AFC82BA" w14:textId="77777777" w:rsidR="00AD0C1F" w:rsidRDefault="00AD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340F12"/>
    <w:lvl w:ilvl="0">
      <w:numFmt w:val="decimal"/>
      <w:lvlText w:val="*"/>
      <w:lvlJc w:val="left"/>
    </w:lvl>
  </w:abstractNum>
  <w:abstractNum w:abstractNumId="1" w15:restartNumberingAfterBreak="0">
    <w:nsid w:val="7D6C5C86"/>
    <w:multiLevelType w:val="hybridMultilevel"/>
    <w:tmpl w:val="A658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37605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162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54"/>
    <w:rsid w:val="00021BC6"/>
    <w:rsid w:val="00043117"/>
    <w:rsid w:val="000507D5"/>
    <w:rsid w:val="000E5754"/>
    <w:rsid w:val="001234F1"/>
    <w:rsid w:val="00124545"/>
    <w:rsid w:val="001367CE"/>
    <w:rsid w:val="001A2E13"/>
    <w:rsid w:val="001B488C"/>
    <w:rsid w:val="001C782B"/>
    <w:rsid w:val="001F698F"/>
    <w:rsid w:val="00232183"/>
    <w:rsid w:val="00251A33"/>
    <w:rsid w:val="002A5DC4"/>
    <w:rsid w:val="002C1E97"/>
    <w:rsid w:val="002C4020"/>
    <w:rsid w:val="002D54A6"/>
    <w:rsid w:val="002F4740"/>
    <w:rsid w:val="00332675"/>
    <w:rsid w:val="00340CDB"/>
    <w:rsid w:val="00414434"/>
    <w:rsid w:val="00456488"/>
    <w:rsid w:val="00463FD0"/>
    <w:rsid w:val="005439B2"/>
    <w:rsid w:val="00547144"/>
    <w:rsid w:val="00567D52"/>
    <w:rsid w:val="005776B0"/>
    <w:rsid w:val="005A5F85"/>
    <w:rsid w:val="005A7265"/>
    <w:rsid w:val="005C5AA8"/>
    <w:rsid w:val="00642E27"/>
    <w:rsid w:val="006731B2"/>
    <w:rsid w:val="006930B1"/>
    <w:rsid w:val="006A7F50"/>
    <w:rsid w:val="00746115"/>
    <w:rsid w:val="007650CF"/>
    <w:rsid w:val="007805B3"/>
    <w:rsid w:val="007D3137"/>
    <w:rsid w:val="00847041"/>
    <w:rsid w:val="00882773"/>
    <w:rsid w:val="0088301C"/>
    <w:rsid w:val="008879C8"/>
    <w:rsid w:val="0089059F"/>
    <w:rsid w:val="008A0671"/>
    <w:rsid w:val="008A31FD"/>
    <w:rsid w:val="0092234F"/>
    <w:rsid w:val="00953DD0"/>
    <w:rsid w:val="009634B1"/>
    <w:rsid w:val="00972A2A"/>
    <w:rsid w:val="00972CC4"/>
    <w:rsid w:val="009C1A81"/>
    <w:rsid w:val="00A60024"/>
    <w:rsid w:val="00A76A8C"/>
    <w:rsid w:val="00AD0C1F"/>
    <w:rsid w:val="00AF23C7"/>
    <w:rsid w:val="00AF7A82"/>
    <w:rsid w:val="00C1552B"/>
    <w:rsid w:val="00C56D16"/>
    <w:rsid w:val="00CA33D1"/>
    <w:rsid w:val="00CD5D2C"/>
    <w:rsid w:val="00D23461"/>
    <w:rsid w:val="00D25A8F"/>
    <w:rsid w:val="00D44F74"/>
    <w:rsid w:val="00D96AD9"/>
    <w:rsid w:val="00E04426"/>
    <w:rsid w:val="00E14BC1"/>
    <w:rsid w:val="00E422F7"/>
    <w:rsid w:val="00E749E5"/>
    <w:rsid w:val="00E85A18"/>
    <w:rsid w:val="00E95161"/>
    <w:rsid w:val="00F52C62"/>
    <w:rsid w:val="00F7018D"/>
    <w:rsid w:val="00FA00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1EF524"/>
  <w15:docId w15:val="{589AB70F-79BC-4010-8EF0-0E4C5C74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754"/>
    <w:pPr>
      <w:overflowPunct w:val="0"/>
      <w:autoSpaceDE w:val="0"/>
      <w:autoSpaceDN w:val="0"/>
      <w:adjustRightInd w:val="0"/>
      <w:textAlignment w:val="baseline"/>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754"/>
    <w:pPr>
      <w:tabs>
        <w:tab w:val="center" w:pos="4320"/>
        <w:tab w:val="right" w:pos="8640"/>
      </w:tabs>
    </w:pPr>
  </w:style>
  <w:style w:type="paragraph" w:styleId="Footer">
    <w:name w:val="footer"/>
    <w:basedOn w:val="Normal"/>
    <w:rsid w:val="000E5754"/>
    <w:pPr>
      <w:tabs>
        <w:tab w:val="center" w:pos="4320"/>
        <w:tab w:val="right" w:pos="8640"/>
      </w:tabs>
    </w:pPr>
  </w:style>
  <w:style w:type="character" w:styleId="PageNumber">
    <w:name w:val="page number"/>
    <w:basedOn w:val="DefaultParagraphFont"/>
    <w:rsid w:val="000E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Coutinho</dc:creator>
  <cp:lastModifiedBy>Ingrid de Wet</cp:lastModifiedBy>
  <cp:revision>6</cp:revision>
  <dcterms:created xsi:type="dcterms:W3CDTF">2023-10-23T07:38:00Z</dcterms:created>
  <dcterms:modified xsi:type="dcterms:W3CDTF">2023-10-23T08:50:00Z</dcterms:modified>
</cp:coreProperties>
</file>