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3A" w:rsidRDefault="0065418C"/>
    <w:p w:rsidR="00F56662" w:rsidRDefault="00F56662"/>
    <w:p w:rsidR="00F56662" w:rsidRPr="00F56662" w:rsidRDefault="00F56662" w:rsidP="00F56662">
      <w:pPr>
        <w:pStyle w:val="NoSpacing"/>
        <w:rPr>
          <w:rFonts w:cstheme="minorHAnsi"/>
          <w:i/>
          <w:sz w:val="24"/>
          <w:szCs w:val="24"/>
        </w:rPr>
      </w:pPr>
      <w:proofErr w:type="spellStart"/>
      <w:r w:rsidRPr="00F56662">
        <w:rPr>
          <w:rFonts w:cstheme="minorHAnsi"/>
          <w:i/>
          <w:iCs/>
          <w:color w:val="CC0044"/>
          <w:bdr w:val="none" w:sz="0" w:space="0" w:color="auto" w:frame="1"/>
          <w:shd w:val="clear" w:color="auto" w:fill="FFFFFF"/>
        </w:rPr>
        <w:t>Zoo</w:t>
      </w:r>
      <w:r w:rsidRPr="00F56662">
        <w:rPr>
          <w:rFonts w:cstheme="minorHAnsi"/>
          <w:i/>
          <w:iCs/>
          <w:color w:val="000000"/>
          <w:bdr w:val="none" w:sz="0" w:space="0" w:color="auto" w:frame="1"/>
          <w:shd w:val="clear" w:color="auto" w:fill="FFFFFF"/>
        </w:rPr>
        <w:t>Omics</w:t>
      </w:r>
      <w:proofErr w:type="spellEnd"/>
      <w:r w:rsidRPr="00F56662">
        <w:rPr>
          <w:rFonts w:cstheme="minorHAnsi"/>
          <w:i/>
          <w:iCs/>
          <w:color w:val="000000"/>
          <w:bdr w:val="none" w:sz="0" w:space="0" w:color="auto" w:frame="1"/>
          <w:shd w:val="clear" w:color="auto" w:fill="FFFFFF"/>
        </w:rPr>
        <w:t>™​</w:t>
      </w:r>
      <w:r w:rsidRPr="00F56662">
        <w:rPr>
          <w:rFonts w:cstheme="minorHAnsi"/>
          <w:i/>
          <w:iCs/>
          <w:color w:val="CC0044"/>
          <w:bdr w:val="none" w:sz="0" w:space="0" w:color="auto" w:frame="1"/>
          <w:shd w:val="clear" w:color="auto" w:fill="FFFFFF"/>
        </w:rPr>
        <w:t> </w:t>
      </w:r>
      <w:r w:rsidRPr="00F56662">
        <w:rPr>
          <w:rFonts w:cstheme="minorHAnsi"/>
          <w:i/>
          <w:iCs/>
          <w:color w:val="000000"/>
          <w:bdr w:val="none" w:sz="0" w:space="0" w:color="auto" w:frame="1"/>
          <w:shd w:val="clear" w:color="auto" w:fill="FFFFFF"/>
        </w:rPr>
        <w:t xml:space="preserve">is the animal genetics division of </w:t>
      </w:r>
      <w:proofErr w:type="spellStart"/>
      <w:r w:rsidRPr="00F56662">
        <w:rPr>
          <w:rFonts w:cstheme="minorHAnsi"/>
          <w:i/>
          <w:iCs/>
          <w:color w:val="000000"/>
          <w:bdr w:val="none" w:sz="0" w:space="0" w:color="auto" w:frame="1"/>
          <w:shd w:val="clear" w:color="auto" w:fill="FFFFFF"/>
        </w:rPr>
        <w:t>inqaba</w:t>
      </w:r>
      <w:proofErr w:type="spellEnd"/>
      <w:r w:rsidRPr="00F56662">
        <w:rPr>
          <w:rFonts w:cstheme="minorHAnsi"/>
          <w:i/>
          <w:iCs/>
          <w:color w:val="000000"/>
          <w:bdr w:val="none" w:sz="0" w:space="0" w:color="auto" w:frame="1"/>
          <w:shd w:val="clear" w:color="auto" w:fill="FFFFFF"/>
        </w:rPr>
        <w:t> </w:t>
      </w:r>
      <w:proofErr w:type="spellStart"/>
      <w:r w:rsidRPr="00F56662">
        <w:rPr>
          <w:rFonts w:cstheme="minorHAnsi"/>
          <w:i/>
          <w:iCs/>
          <w:color w:val="00B050"/>
          <w:bdr w:val="none" w:sz="0" w:space="0" w:color="auto" w:frame="1"/>
          <w:shd w:val="clear" w:color="auto" w:fill="FFFFFF"/>
        </w:rPr>
        <w:t>bio</w:t>
      </w:r>
      <w:r w:rsidRPr="00F56662">
        <w:rPr>
          <w:rFonts w:cstheme="minorHAnsi"/>
          <w:i/>
          <w:iCs/>
          <w:color w:val="000000"/>
          <w:bdr w:val="none" w:sz="0" w:space="0" w:color="auto" w:frame="1"/>
          <w:shd w:val="clear" w:color="auto" w:fill="FFFFFF"/>
        </w:rPr>
        <w:t>tec</w:t>
      </w:r>
      <w:proofErr w:type="spellEnd"/>
      <w:r w:rsidRPr="00F56662">
        <w:rPr>
          <w:rFonts w:cstheme="minorHAnsi"/>
          <w:i/>
          <w:iCs/>
          <w:color w:val="000000"/>
          <w:bdr w:val="none" w:sz="0" w:space="0" w:color="auto" w:frame="1"/>
          <w:shd w:val="clear" w:color="auto" w:fill="FFFFFF"/>
        </w:rPr>
        <w:t xml:space="preserve">™, and a collaboration between </w:t>
      </w:r>
      <w:proofErr w:type="spellStart"/>
      <w:r w:rsidRPr="00F56662">
        <w:rPr>
          <w:rFonts w:cstheme="minorHAnsi"/>
          <w:i/>
          <w:iCs/>
          <w:color w:val="000000"/>
          <w:bdr w:val="none" w:sz="0" w:space="0" w:color="auto" w:frame="1"/>
          <w:shd w:val="clear" w:color="auto" w:fill="FFFFFF"/>
        </w:rPr>
        <w:t>Clinomics</w:t>
      </w:r>
      <w:proofErr w:type="spellEnd"/>
      <w:r w:rsidRPr="00F56662">
        <w:rPr>
          <w:rFonts w:cstheme="minorHAnsi"/>
          <w:i/>
          <w:iCs/>
          <w:color w:val="000000"/>
          <w:bdr w:val="none" w:sz="0" w:space="0" w:color="auto" w:frame="1"/>
          <w:shd w:val="clear" w:color="auto" w:fill="FFFFFF"/>
        </w:rPr>
        <w:t xml:space="preserve"> and </w:t>
      </w:r>
      <w:proofErr w:type="spellStart"/>
      <w:r w:rsidRPr="00F56662">
        <w:rPr>
          <w:rFonts w:cstheme="minorHAnsi"/>
          <w:i/>
          <w:iCs/>
          <w:color w:val="000000"/>
          <w:bdr w:val="none" w:sz="0" w:space="0" w:color="auto" w:frame="1"/>
          <w:shd w:val="clear" w:color="auto" w:fill="FFFFFF"/>
        </w:rPr>
        <w:t>inqaba</w:t>
      </w:r>
      <w:proofErr w:type="spellEnd"/>
      <w:r w:rsidRPr="00F56662">
        <w:rPr>
          <w:rFonts w:cstheme="minorHAnsi"/>
          <w:i/>
          <w:iCs/>
          <w:color w:val="000000"/>
          <w:bdr w:val="none" w:sz="0" w:space="0" w:color="auto" w:frame="1"/>
          <w:shd w:val="clear" w:color="auto" w:fill="FFFFFF"/>
        </w:rPr>
        <w:t> </w:t>
      </w:r>
      <w:proofErr w:type="spellStart"/>
      <w:r w:rsidRPr="00F56662">
        <w:rPr>
          <w:rFonts w:cstheme="minorHAnsi"/>
          <w:i/>
          <w:iCs/>
          <w:color w:val="00B050"/>
          <w:bdr w:val="none" w:sz="0" w:space="0" w:color="auto" w:frame="1"/>
          <w:shd w:val="clear" w:color="auto" w:fill="FFFFFF"/>
        </w:rPr>
        <w:t>bio</w:t>
      </w:r>
      <w:r w:rsidRPr="00F56662">
        <w:rPr>
          <w:rFonts w:cstheme="minorHAnsi"/>
          <w:i/>
          <w:iCs/>
          <w:color w:val="000000"/>
          <w:bdr w:val="none" w:sz="0" w:space="0" w:color="auto" w:frame="1"/>
          <w:shd w:val="clear" w:color="auto" w:fill="FFFFFF"/>
        </w:rPr>
        <w:t>tec</w:t>
      </w:r>
      <w:proofErr w:type="spellEnd"/>
      <w:r w:rsidRPr="00F56662">
        <w:rPr>
          <w:rFonts w:cstheme="minorHAnsi"/>
          <w:i/>
          <w:iCs/>
          <w:color w:val="000000"/>
          <w:bdr w:val="none" w:sz="0" w:space="0" w:color="auto" w:frame="1"/>
          <w:shd w:val="clear" w:color="auto" w:fill="FFFFFF"/>
        </w:rPr>
        <w:t xml:space="preserve">™, making use of additional extensive panels currently used by </w:t>
      </w:r>
      <w:proofErr w:type="spellStart"/>
      <w:r w:rsidRPr="00F56662">
        <w:rPr>
          <w:rFonts w:cstheme="minorHAnsi"/>
          <w:i/>
          <w:iCs/>
          <w:color w:val="000000"/>
          <w:bdr w:val="none" w:sz="0" w:space="0" w:color="auto" w:frame="1"/>
          <w:shd w:val="clear" w:color="auto" w:fill="FFFFFF"/>
        </w:rPr>
        <w:t>Clinomics</w:t>
      </w:r>
      <w:proofErr w:type="spellEnd"/>
      <w:r w:rsidRPr="00F56662">
        <w:rPr>
          <w:rFonts w:cstheme="minorHAnsi"/>
          <w:i/>
          <w:iCs/>
          <w:color w:val="000000"/>
          <w:bdr w:val="none" w:sz="0" w:space="0" w:color="auto" w:frame="1"/>
          <w:shd w:val="clear" w:color="auto" w:fill="FFFFFF"/>
        </w:rPr>
        <w:t xml:space="preserve"> in combination with the service delivery capacity for which </w:t>
      </w:r>
      <w:proofErr w:type="spellStart"/>
      <w:r w:rsidRPr="00F56662">
        <w:rPr>
          <w:rFonts w:cstheme="minorHAnsi"/>
          <w:i/>
          <w:iCs/>
          <w:color w:val="000000"/>
          <w:bdr w:val="none" w:sz="0" w:space="0" w:color="auto" w:frame="1"/>
          <w:shd w:val="clear" w:color="auto" w:fill="FFFFFF"/>
        </w:rPr>
        <w:t>inqaba</w:t>
      </w:r>
      <w:proofErr w:type="spellEnd"/>
      <w:r w:rsidRPr="00F56662">
        <w:rPr>
          <w:rFonts w:cstheme="minorHAnsi"/>
          <w:i/>
          <w:iCs/>
          <w:color w:val="000000"/>
          <w:bdr w:val="none" w:sz="0" w:space="0" w:color="auto" w:frame="1"/>
          <w:shd w:val="clear" w:color="auto" w:fill="FFFFFF"/>
        </w:rPr>
        <w:t> </w:t>
      </w:r>
      <w:proofErr w:type="spellStart"/>
      <w:r w:rsidRPr="00F56662">
        <w:rPr>
          <w:rFonts w:cstheme="minorHAnsi"/>
          <w:i/>
          <w:iCs/>
          <w:color w:val="00B050"/>
          <w:bdr w:val="none" w:sz="0" w:space="0" w:color="auto" w:frame="1"/>
          <w:shd w:val="clear" w:color="auto" w:fill="FFFFFF"/>
        </w:rPr>
        <w:t>bio</w:t>
      </w:r>
      <w:r w:rsidRPr="00F56662">
        <w:rPr>
          <w:rFonts w:cstheme="minorHAnsi"/>
          <w:i/>
          <w:iCs/>
          <w:color w:val="000000"/>
          <w:bdr w:val="none" w:sz="0" w:space="0" w:color="auto" w:frame="1"/>
          <w:shd w:val="clear" w:color="auto" w:fill="FFFFFF"/>
        </w:rPr>
        <w:t>tec</w:t>
      </w:r>
      <w:proofErr w:type="spellEnd"/>
      <w:r w:rsidRPr="00F56662">
        <w:rPr>
          <w:rFonts w:cstheme="minorHAnsi"/>
          <w:i/>
          <w:iCs/>
          <w:color w:val="000000"/>
          <w:bdr w:val="none" w:sz="0" w:space="0" w:color="auto" w:frame="1"/>
          <w:shd w:val="clear" w:color="auto" w:fill="FFFFFF"/>
        </w:rPr>
        <w:t xml:space="preserve">™ is well-known; to provide the most comprehensive value for money panels for parentage and bovine mutation analysis. </w:t>
      </w:r>
      <w:proofErr w:type="gramStart"/>
      <w:r w:rsidRPr="00F56662">
        <w:rPr>
          <w:rFonts w:cstheme="minorHAnsi"/>
          <w:i/>
          <w:iCs/>
          <w:color w:val="000000"/>
          <w:bdr w:val="none" w:sz="0" w:space="0" w:color="auto" w:frame="1"/>
          <w:shd w:val="clear" w:color="auto" w:fill="FFFFFF"/>
        </w:rPr>
        <w:t xml:space="preserve">The genetic health and </w:t>
      </w:r>
      <w:proofErr w:type="spellStart"/>
      <w:r w:rsidRPr="00F56662">
        <w:rPr>
          <w:rFonts w:cstheme="minorHAnsi"/>
          <w:i/>
          <w:iCs/>
          <w:color w:val="000000"/>
          <w:bdr w:val="none" w:sz="0" w:space="0" w:color="auto" w:frame="1"/>
          <w:shd w:val="clear" w:color="auto" w:fill="FFFFFF"/>
        </w:rPr>
        <w:t>colour</w:t>
      </w:r>
      <w:proofErr w:type="spellEnd"/>
      <w:r w:rsidRPr="00F56662">
        <w:rPr>
          <w:rFonts w:cstheme="minorHAnsi"/>
          <w:i/>
          <w:iCs/>
          <w:color w:val="000000"/>
          <w:bdr w:val="none" w:sz="0" w:space="0" w:color="auto" w:frame="1"/>
          <w:shd w:val="clear" w:color="auto" w:fill="FFFFFF"/>
        </w:rPr>
        <w:t xml:space="preserve"> tests will still be provided by </w:t>
      </w:r>
      <w:proofErr w:type="spellStart"/>
      <w:r w:rsidRPr="00F56662">
        <w:rPr>
          <w:rFonts w:cstheme="minorHAnsi"/>
          <w:i/>
          <w:iCs/>
          <w:color w:val="000000"/>
          <w:bdr w:val="none" w:sz="0" w:space="0" w:color="auto" w:frame="1"/>
          <w:shd w:val="clear" w:color="auto" w:fill="FFFFFF"/>
        </w:rPr>
        <w:t>inqaba</w:t>
      </w:r>
      <w:proofErr w:type="spellEnd"/>
      <w:r w:rsidRPr="00F56662">
        <w:rPr>
          <w:rFonts w:cstheme="minorHAnsi"/>
          <w:i/>
          <w:iCs/>
          <w:color w:val="000000"/>
          <w:bdr w:val="none" w:sz="0" w:space="0" w:color="auto" w:frame="1"/>
          <w:shd w:val="clear" w:color="auto" w:fill="FFFFFF"/>
        </w:rPr>
        <w:t> </w:t>
      </w:r>
      <w:proofErr w:type="spellStart"/>
      <w:r w:rsidRPr="00F56662">
        <w:rPr>
          <w:rFonts w:cstheme="minorHAnsi"/>
          <w:i/>
          <w:iCs/>
          <w:color w:val="00B050"/>
          <w:bdr w:val="none" w:sz="0" w:space="0" w:color="auto" w:frame="1"/>
          <w:shd w:val="clear" w:color="auto" w:fill="FFFFFF"/>
        </w:rPr>
        <w:t>bio</w:t>
      </w:r>
      <w:r w:rsidRPr="00F56662">
        <w:rPr>
          <w:rFonts w:cstheme="minorHAnsi"/>
          <w:i/>
          <w:iCs/>
          <w:color w:val="000000"/>
          <w:bdr w:val="none" w:sz="0" w:space="0" w:color="auto" w:frame="1"/>
          <w:shd w:val="clear" w:color="auto" w:fill="FFFFFF"/>
        </w:rPr>
        <w:t>tec</w:t>
      </w:r>
      <w:proofErr w:type="spellEnd"/>
      <w:r w:rsidRPr="00F56662">
        <w:rPr>
          <w:rFonts w:cstheme="minorHAnsi"/>
          <w:i/>
          <w:iCs/>
          <w:color w:val="000000"/>
          <w:bdr w:val="none" w:sz="0" w:space="0" w:color="auto" w:frame="1"/>
          <w:shd w:val="clear" w:color="auto" w:fill="FFFFFF"/>
        </w:rPr>
        <w:t>™ through our </w:t>
      </w:r>
      <w:proofErr w:type="spellStart"/>
      <w:r w:rsidRPr="00F56662">
        <w:rPr>
          <w:rFonts w:cstheme="minorHAnsi"/>
          <w:i/>
          <w:iCs/>
          <w:color w:val="CC0044"/>
          <w:bdr w:val="none" w:sz="0" w:space="0" w:color="auto" w:frame="1"/>
          <w:shd w:val="clear" w:color="auto" w:fill="FFFFFF"/>
        </w:rPr>
        <w:t>Zoo</w:t>
      </w:r>
      <w:r w:rsidRPr="00F56662">
        <w:rPr>
          <w:rFonts w:cstheme="minorHAnsi"/>
          <w:i/>
          <w:iCs/>
          <w:color w:val="000000"/>
          <w:bdr w:val="none" w:sz="0" w:space="0" w:color="auto" w:frame="1"/>
          <w:shd w:val="clear" w:color="auto" w:fill="FFFFFF"/>
        </w:rPr>
        <w:t>Omics</w:t>
      </w:r>
      <w:proofErr w:type="spellEnd"/>
      <w:r w:rsidRPr="00F56662">
        <w:rPr>
          <w:rFonts w:cstheme="minorHAnsi"/>
          <w:i/>
          <w:iCs/>
          <w:color w:val="000000"/>
          <w:bdr w:val="none" w:sz="0" w:space="0" w:color="auto" w:frame="1"/>
          <w:shd w:val="clear" w:color="auto" w:fill="FFFFFF"/>
        </w:rPr>
        <w:t>™ division.</w:t>
      </w:r>
      <w:proofErr w:type="gramEnd"/>
    </w:p>
    <w:p w:rsidR="00F56662" w:rsidRDefault="00F56662"/>
    <w:p w:rsidR="00F56662" w:rsidRPr="00F56662" w:rsidRDefault="00F56662" w:rsidP="00F56662">
      <w:pPr>
        <w:pStyle w:val="NoSpacing"/>
      </w:pPr>
      <w:r w:rsidRPr="00F56662">
        <w:t xml:space="preserve">Animal Genetics is a branch of genetics that investigates the genetic basis for animal disease, parentage, heredity and phenotypic traits. </w:t>
      </w:r>
      <w:proofErr w:type="spellStart"/>
      <w:r w:rsidRPr="00F56662">
        <w:t>Analysing</w:t>
      </w:r>
      <w:proofErr w:type="spellEnd"/>
      <w:r w:rsidRPr="00F56662">
        <w:t xml:space="preserve"> traits on the DNA level is one of the most accurate methods to investigate traits that are inherited. Our state-of-the-art laboratory makes use of the Gold Standard in Sanger Sequencing and Fragment Analysis technologies, the Applied </w:t>
      </w:r>
      <w:proofErr w:type="spellStart"/>
      <w:r w:rsidRPr="00F56662">
        <w:t>Biosystems</w:t>
      </w:r>
      <w:proofErr w:type="spellEnd"/>
      <w:r w:rsidRPr="00F56662">
        <w:t xml:space="preserve"> 3500xL Genetic Analyzer (© Life Technologies Corporation).</w:t>
      </w:r>
    </w:p>
    <w:p w:rsidR="00F56662" w:rsidRPr="00F56662" w:rsidRDefault="00F56662" w:rsidP="00F56662">
      <w:pPr>
        <w:pStyle w:val="NoSpacing"/>
      </w:pPr>
      <w:proofErr w:type="spellStart"/>
      <w:r w:rsidRPr="00F56662">
        <w:t>ZooOmics</w:t>
      </w:r>
      <w:proofErr w:type="spellEnd"/>
      <w:r w:rsidRPr="00F56662">
        <w:t xml:space="preserve">™ does not compromise when it comes to upholding regulatory and international standards in the animal genetics industry. We comply with reputable international and national </w:t>
      </w:r>
      <w:proofErr w:type="spellStart"/>
      <w:proofErr w:type="gramStart"/>
      <w:r w:rsidRPr="00F56662">
        <w:t>organisations</w:t>
      </w:r>
      <w:proofErr w:type="spellEnd"/>
      <w:r w:rsidRPr="00F56662">
        <w:t>,</w:t>
      </w:r>
      <w:proofErr w:type="gramEnd"/>
      <w:r w:rsidRPr="00F56662">
        <w:t xml:space="preserve"> provide over 100 tests, with over 10 years of animal genetics experience. All of our services are internationally competitively priced to provide access to these technologies for responsible Animal breeding and healthcare.</w:t>
      </w:r>
    </w:p>
    <w:p w:rsidR="00F56662" w:rsidRDefault="00F56662" w:rsidP="00F56662">
      <w:pPr>
        <w:pStyle w:val="NoSpacing"/>
      </w:pPr>
      <w:r w:rsidRPr="00F56662">
        <w:t xml:space="preserve">Genetics is an evolving and innovating field and our expert </w:t>
      </w:r>
      <w:proofErr w:type="gramStart"/>
      <w:r w:rsidRPr="00F56662">
        <w:t>team have</w:t>
      </w:r>
      <w:proofErr w:type="gramEnd"/>
      <w:r w:rsidRPr="00F56662">
        <w:t xml:space="preserve"> maintained our place at the forefront by contributing to the industry and developing these cutting-edge techniques.</w:t>
      </w:r>
    </w:p>
    <w:p w:rsidR="000C169E" w:rsidRDefault="000C169E" w:rsidP="00F56662">
      <w:pPr>
        <w:spacing w:after="0" w:line="240" w:lineRule="auto"/>
        <w:jc w:val="both"/>
      </w:pPr>
    </w:p>
    <w:p w:rsidR="00F56662" w:rsidRDefault="000C169E" w:rsidP="00F56662">
      <w:pPr>
        <w:spacing w:after="0" w:line="240" w:lineRule="auto"/>
        <w:jc w:val="both"/>
      </w:pPr>
      <w:r>
        <w:t xml:space="preserve">4N6FLOQSwabs™ are provided by </w:t>
      </w:r>
      <w:proofErr w:type="spellStart"/>
      <w:r>
        <w:t>ZooOmics</w:t>
      </w:r>
      <w:proofErr w:type="spellEnd"/>
      <w:r>
        <w:t xml:space="preserve">™ for feline genetic testing only. 4N6FLOQSwabs™ is </w:t>
      </w:r>
      <w:proofErr w:type="spellStart"/>
      <w:r>
        <w:t>moulded</w:t>
      </w:r>
      <w:proofErr w:type="spellEnd"/>
      <w:r>
        <w:t xml:space="preserve"> plastic applicator shaft with a regular-sized tip, coated with Nylon® </w:t>
      </w:r>
      <w:proofErr w:type="spellStart"/>
      <w:r>
        <w:t>fibres</w:t>
      </w:r>
      <w:proofErr w:type="spellEnd"/>
      <w:r>
        <w:t xml:space="preserve"> that are arranged in a perpendicular fashion for </w:t>
      </w:r>
      <w:proofErr w:type="spellStart"/>
      <w:r>
        <w:t>maximised</w:t>
      </w:r>
      <w:proofErr w:type="spellEnd"/>
      <w:r>
        <w:t xml:space="preserve"> DNA sample collection and efficient, high-quality processing for downstream genotyping applications. While handling 4N6FLOQSwabs™, it is recommended that you wear gloves and avoid touching the swab tip. Ensure the test subject has not eaten or drunk anything 30 minutes prior to taking the sample. Remove the 4N6FLOQSwabs™ from the pouch. Insert the swab into the subjects’ mouth and firmly rub the swab against the inside of the cheek 20 times. Repeat on the other side of the mouth. Remove the swab from the mouth of the subject and place into a clean envelope/transport kit (not provided). Seal and ship immediately (sample is only viable for 1.5 weeks) with the relevant </w:t>
      </w:r>
      <w:proofErr w:type="spellStart"/>
      <w:r>
        <w:t>ZooOmics</w:t>
      </w:r>
      <w:proofErr w:type="spellEnd"/>
      <w:r>
        <w:t>™ submission form.</w:t>
      </w:r>
    </w:p>
    <w:p w:rsidR="000C169E" w:rsidRDefault="000C169E" w:rsidP="00F56662">
      <w:pPr>
        <w:spacing w:after="0" w:line="240" w:lineRule="auto"/>
        <w:jc w:val="both"/>
      </w:pPr>
    </w:p>
    <w:p w:rsidR="00F56662" w:rsidRDefault="000C169E" w:rsidP="00F56662">
      <w:pPr>
        <w:spacing w:after="0" w:line="240" w:lineRule="auto"/>
        <w:jc w:val="both"/>
      </w:pPr>
      <w:r>
        <w:t xml:space="preserve">On receipt of the sample </w:t>
      </w:r>
      <w:proofErr w:type="spellStart"/>
      <w:r>
        <w:t>ZooOmics</w:t>
      </w:r>
      <w:proofErr w:type="spellEnd"/>
      <w:r>
        <w:t xml:space="preserve"> will notify the client by email with a quote.</w:t>
      </w:r>
    </w:p>
    <w:p w:rsidR="000C169E" w:rsidRDefault="000C169E" w:rsidP="00F56662">
      <w:pPr>
        <w:spacing w:after="0" w:line="240" w:lineRule="auto"/>
        <w:jc w:val="both"/>
      </w:pPr>
    </w:p>
    <w:p w:rsidR="00F56662" w:rsidRDefault="000C169E" w:rsidP="00F56662">
      <w:pPr>
        <w:spacing w:after="0" w:line="240" w:lineRule="auto"/>
        <w:jc w:val="both"/>
      </w:pPr>
      <w:r>
        <w:t>For further info contact details as below:</w:t>
      </w:r>
    </w:p>
    <w:p w:rsidR="00F56662" w:rsidRDefault="00F56662" w:rsidP="00F56662">
      <w:pPr>
        <w:spacing w:after="0" w:line="240" w:lineRule="auto"/>
        <w:jc w:val="both"/>
      </w:pPr>
      <w:r>
        <w:t xml:space="preserve">Email: </w:t>
      </w:r>
      <w:hyperlink r:id="rId6" w:history="1">
        <w:r w:rsidRPr="008F42BB">
          <w:rPr>
            <w:rStyle w:val="Hyperlink"/>
          </w:rPr>
          <w:t>info@zooOmics.co.za</w:t>
        </w:r>
      </w:hyperlink>
    </w:p>
    <w:p w:rsidR="00F56662" w:rsidRDefault="00F56662" w:rsidP="00F56662">
      <w:pPr>
        <w:spacing w:after="0" w:line="240" w:lineRule="auto"/>
        <w:jc w:val="both"/>
      </w:pPr>
    </w:p>
    <w:p w:rsidR="00F56662" w:rsidRDefault="00F56662" w:rsidP="00F56662">
      <w:pPr>
        <w:spacing w:after="0" w:line="240" w:lineRule="auto"/>
        <w:jc w:val="both"/>
      </w:pPr>
      <w:r>
        <w:t>Phone: 071 493 2137</w:t>
      </w:r>
    </w:p>
    <w:p w:rsidR="00F56662" w:rsidRDefault="00F56662" w:rsidP="00F56662">
      <w:pPr>
        <w:spacing w:after="0" w:line="240" w:lineRule="auto"/>
        <w:jc w:val="both"/>
      </w:pPr>
    </w:p>
    <w:p w:rsidR="00F56662" w:rsidRPr="00F56662" w:rsidRDefault="00F56662" w:rsidP="00F56662">
      <w:pPr>
        <w:pStyle w:val="NormalWeb"/>
        <w:shd w:val="clear" w:color="auto" w:fill="FFFFFF"/>
        <w:spacing w:before="0" w:beforeAutospacing="0" w:after="300" w:afterAutospacing="0"/>
        <w:jc w:val="both"/>
        <w:textAlignment w:val="baseline"/>
        <w:rPr>
          <w:rFonts w:asciiTheme="minorHAnsi" w:hAnsiTheme="minorHAnsi" w:cstheme="minorHAnsi"/>
          <w:sz w:val="22"/>
          <w:szCs w:val="22"/>
        </w:rPr>
      </w:pPr>
    </w:p>
    <w:p w:rsidR="00F56662" w:rsidRDefault="00F56662"/>
    <w:sectPr w:rsidR="00F56662" w:rsidSect="00CA6B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8C" w:rsidRDefault="0065418C" w:rsidP="00F56662">
      <w:pPr>
        <w:spacing w:after="0" w:line="240" w:lineRule="auto"/>
      </w:pPr>
      <w:r>
        <w:separator/>
      </w:r>
    </w:p>
  </w:endnote>
  <w:endnote w:type="continuationSeparator" w:id="0">
    <w:p w:rsidR="0065418C" w:rsidRDefault="0065418C" w:rsidP="00F56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62" w:rsidRDefault="00F56662">
    <w:pPr>
      <w:pStyle w:val="Footer"/>
    </w:pPr>
    <w:r w:rsidRPr="00F56662">
      <w:rPr>
        <w:noProof/>
      </w:rPr>
      <w:drawing>
        <wp:anchor distT="0" distB="0" distL="114300" distR="114300" simplePos="0" relativeHeight="251661312" behindDoc="1" locked="0" layoutInCell="1" allowOverlap="1">
          <wp:simplePos x="0" y="0"/>
          <wp:positionH relativeFrom="column">
            <wp:posOffset>-914400</wp:posOffset>
          </wp:positionH>
          <wp:positionV relativeFrom="paragraph">
            <wp:posOffset>-181610</wp:posOffset>
          </wp:positionV>
          <wp:extent cx="7753350" cy="8001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ooOmics Footer 1.png"/>
                  <pic:cNvPicPr/>
                </pic:nvPicPr>
                <pic:blipFill>
                  <a:blip r:embed="rId1"/>
                  <a:stretch>
                    <a:fillRect/>
                  </a:stretch>
                </pic:blipFill>
                <pic:spPr>
                  <a:xfrm>
                    <a:off x="0" y="0"/>
                    <a:ext cx="7753350" cy="8001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8C" w:rsidRDefault="0065418C" w:rsidP="00F56662">
      <w:pPr>
        <w:spacing w:after="0" w:line="240" w:lineRule="auto"/>
      </w:pPr>
      <w:r>
        <w:separator/>
      </w:r>
    </w:p>
  </w:footnote>
  <w:footnote w:type="continuationSeparator" w:id="0">
    <w:p w:rsidR="0065418C" w:rsidRDefault="0065418C" w:rsidP="00F56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62" w:rsidRDefault="00F56662">
    <w:pPr>
      <w:pStyle w:val="Header"/>
    </w:pPr>
    <w:r w:rsidRPr="00F56662">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-457200</wp:posOffset>
          </wp:positionV>
          <wp:extent cx="7753350" cy="13049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Omics Header 1.png"/>
                  <pic:cNvPicPr/>
                </pic:nvPicPr>
                <pic:blipFill>
                  <a:blip r:embed="rId1"/>
                  <a:stretch>
                    <a:fillRect/>
                  </a:stretch>
                </pic:blipFill>
                <pic:spPr>
                  <a:xfrm>
                    <a:off x="0" y="0"/>
                    <a:ext cx="7753350" cy="13049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6662"/>
    <w:rsid w:val="000C169E"/>
    <w:rsid w:val="00205432"/>
    <w:rsid w:val="00242F71"/>
    <w:rsid w:val="005E3B9C"/>
    <w:rsid w:val="0065418C"/>
    <w:rsid w:val="00CA6B04"/>
    <w:rsid w:val="00D930C5"/>
    <w:rsid w:val="00F56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6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662"/>
  </w:style>
  <w:style w:type="paragraph" w:styleId="Footer">
    <w:name w:val="footer"/>
    <w:basedOn w:val="Normal"/>
    <w:link w:val="FooterChar"/>
    <w:uiPriority w:val="99"/>
    <w:semiHidden/>
    <w:unhideWhenUsed/>
    <w:rsid w:val="00F566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662"/>
  </w:style>
  <w:style w:type="paragraph" w:styleId="NoSpacing">
    <w:name w:val="No Spacing"/>
    <w:uiPriority w:val="1"/>
    <w:qFormat/>
    <w:rsid w:val="00F56662"/>
    <w:pPr>
      <w:spacing w:after="0" w:line="240" w:lineRule="auto"/>
    </w:pPr>
  </w:style>
  <w:style w:type="paragraph" w:styleId="NormalWeb">
    <w:name w:val="Normal (Web)"/>
    <w:basedOn w:val="Normal"/>
    <w:uiPriority w:val="99"/>
    <w:semiHidden/>
    <w:unhideWhenUsed/>
    <w:rsid w:val="00F566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6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1194622">
      <w:bodyDiv w:val="1"/>
      <w:marLeft w:val="0"/>
      <w:marRight w:val="0"/>
      <w:marTop w:val="0"/>
      <w:marBottom w:val="0"/>
      <w:divBdr>
        <w:top w:val="none" w:sz="0" w:space="0" w:color="auto"/>
        <w:left w:val="none" w:sz="0" w:space="0" w:color="auto"/>
        <w:bottom w:val="none" w:sz="0" w:space="0" w:color="auto"/>
        <w:right w:val="none" w:sz="0" w:space="0" w:color="auto"/>
      </w:divBdr>
    </w:div>
    <w:div w:id="55674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zooOmics.co.z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Ngaio Crawley</dc:creator>
  <cp:lastModifiedBy>Ngaio Crawley</cp:lastModifiedBy>
  <cp:revision>2</cp:revision>
  <dcterms:created xsi:type="dcterms:W3CDTF">2021-11-10T15:52:00Z</dcterms:created>
  <dcterms:modified xsi:type="dcterms:W3CDTF">2021-11-10T16:13:00Z</dcterms:modified>
</cp:coreProperties>
</file>